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Vize pro ZŠ Středokluky</w:t>
      </w:r>
    </w:p>
    <w:bookmarkStart w:colFirst="0" w:colLast="0" w:name="bookmark=id.cqk2rc6ycb0t" w:id="0"/>
    <w:bookmarkEnd w:id="0"/>
    <w:bookmarkStart w:colFirst="0" w:colLast="0" w:name="bookmark=id.wpwl3bvoni5b" w:id="1"/>
    <w:bookmarkEnd w:id="1"/>
    <w:p w:rsidR="00000000" w:rsidDel="00000000" w:rsidP="00000000" w:rsidRDefault="00000000" w:rsidRPr="00000000" w14:paraId="00000002">
      <w:pPr>
        <w:pStyle w:val="Subtitle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Bezpečná a kvalitní škola pro děti ze Středokluk a okolí</w:t>
      </w:r>
    </w:p>
    <w:bookmarkStart w:colFirst="0" w:colLast="0" w:name="bookmark=id.95cyuss98wj2" w:id="2"/>
    <w:bookmarkEnd w:id="2"/>
    <w:p w:rsidR="00000000" w:rsidDel="00000000" w:rsidP="00000000" w:rsidRDefault="00000000" w:rsidRPr="00000000" w14:paraId="00000003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Smysl dokumentu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Školská rada ZŠ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Středokluky jako participativní orgán</w:t>
      </w:r>
      <w:r w:rsidDel="00000000" w:rsidR="00000000" w:rsidRPr="00000000">
        <w:rPr>
          <w:rFonts w:ascii="Arial" w:cs="Arial" w:eastAsia="Arial" w:hAnsi="Arial"/>
          <w:rtl w:val="0"/>
        </w:rPr>
        <w:t xml:space="preserve"> reprezentující zřizovatele, pedagogický sbor a rodiče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formuluje touto vizí dlouhodobé priority rozvoje školy.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Základní škola je jednou z nejdůležitějších veřejných služeb v obci. Ovlivňuje kvalitu života rodin, soudržnost komunity, atraktivitu obce i důvěru občanů ve veřejnou správu. Její rozvoj proto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rtl w:val="0"/>
        </w:rPr>
        <w:t xml:space="preserve">á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být založen na klidné, věcné a dlouhodobé spolupráci zřizovatele, vedení školy, pedagogů, školské rady, rodičů a žáků.</w:t>
      </w:r>
    </w:p>
    <w:bookmarkStart w:colFirst="0" w:colLast="0" w:name="bookmark=id.w87wjfoais6k" w:id="3"/>
    <w:bookmarkEnd w:id="3"/>
    <w:p w:rsidR="00000000" w:rsidDel="00000000" w:rsidP="00000000" w:rsidRDefault="00000000" w:rsidRPr="00000000" w14:paraId="00000006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Dlouhodobá představa školy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Základní škola Středokluky má být školou, která poskytuje kvalitní základní vzdělání, bezpečné prostředí a osobní přístup. Má být školou, kam děti chodí bez obav, kde se učí důležitým znalostem a dovednostem, kde platí jasná pravidla a kde dospělí spolupracují ve prospěch dítěte.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Škola má rozvíjet silné stránky každého žáka, podporovat zdravé vztahy ve třídách a připravovat děti na další vzdělávání i praktický život. Má být stabilní, srozumitelnou a postupně se zlepšující institucí, která spojuje dobré vzdělávací výsledky, bezpečné klima a vztah k místu, kde děti vyrůstají.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Zvláštní pozornost musí škola věnovat tomu, že její provoz probíhá ve více budovách. Rozdělení školy do více míst nesmí vést k rozdělení pedagogického sboru, rozdílné kvalitě komunikace nebo oslabení sounáležitosti žáků. Cílem je, aby ZŠ Středokluky fungovala jako jedna škola s jednou kulturou, jedním týmem a společnými pravidly.</w:t>
      </w:r>
    </w:p>
    <w:bookmarkStart w:colFirst="0" w:colLast="0" w:name="bookmark=id.bu906ijjrstr" w:id="4"/>
    <w:bookmarkEnd w:id="4"/>
    <w:p w:rsidR="00000000" w:rsidDel="00000000" w:rsidP="00000000" w:rsidRDefault="00000000" w:rsidRPr="00000000" w14:paraId="0000000A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Profil absolventa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Absolvent ZŠ Středokluky má mít pevné základy ve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čtenářské, matematické, přírodovědné, digitální a občanské gramotnosti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Má umět učit se, přemýšlet v souvislostech, ověřovat informace, slušně komunikovat, spolupracovat a řešit konflikty. Má znát své silné stránky, mít zdravou sebedůvěru, rozumět pravidlům bezpečného chování v online i offline prostředí 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mít vztah ke </w:t>
      </w:r>
      <w:r w:rsidDel="00000000" w:rsidR="00000000" w:rsidRPr="00000000">
        <w:rPr>
          <w:rFonts w:ascii="Arial" w:cs="Arial" w:eastAsia="Arial" w:hAnsi="Arial"/>
          <w:rtl w:val="0"/>
        </w:rPr>
        <w:t xml:space="preserve">Středoklukám, své obci a regionu jako k místu, jehož je součástí.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jc w:val="both"/>
        <w:rPr>
          <w:rFonts w:ascii="Arial" w:cs="Arial" w:eastAsia="Arial" w:hAnsi="Arial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bookmarkStart w:colFirst="0" w:colLast="0" w:name="bookmark=id.fo6ee3xr94jd" w:id="5"/>
    <w:bookmarkEnd w:id="5"/>
    <w:p w:rsidR="00000000" w:rsidDel="00000000" w:rsidP="00000000" w:rsidRDefault="00000000" w:rsidRPr="00000000" w14:paraId="0000000D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Strategické pilíře rozvoje</w:t>
      </w:r>
    </w:p>
    <w:bookmarkStart w:colFirst="0" w:colLast="0" w:name="bookmark=id.ou2ye1jmdfc" w:id="6"/>
    <w:bookmarkEnd w:id="6"/>
    <w:p w:rsidR="00000000" w:rsidDel="00000000" w:rsidP="00000000" w:rsidRDefault="00000000" w:rsidRPr="00000000" w14:paraId="0000000E">
      <w:pPr>
        <w:pStyle w:val="Heading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Pilíř 1: Kvalitní vzdělávání a pevné základy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Škola má poskytovat srozumitelnou, dobře organizovanou a smysluplnou výuku. Důraz má být kladen na základní gramotnosti, schopnost učit se, praktické využití znalostí a rozvoj odpovědnosti za vlastní práci. Součástí kvalit</w:t>
      </w:r>
      <w:r w:rsidDel="00000000" w:rsidR="00000000" w:rsidRPr="00000000">
        <w:rPr>
          <w:rFonts w:ascii="Arial" w:cs="Arial" w:eastAsia="Arial" w:hAnsi="Arial"/>
          <w:rtl w:val="0"/>
        </w:rPr>
        <w:t xml:space="preserve">ního vzdělávání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je 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práce s výsledky žáků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včasná podpora dětí s obtížemi i nabídka přiměřených výzev pro děti nadané. Zvláštní pozornost má být věnována plynulému přechodu mezi prvním a druhým stupněm.</w:t>
      </w:r>
    </w:p>
    <w:p w:rsidR="00000000" w:rsidDel="00000000" w:rsidP="00000000" w:rsidRDefault="00000000" w:rsidRPr="00000000" w14:paraId="00000010">
      <w:pPr>
        <w:spacing w:after="180" w:before="1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Součástí vzdělávání má být cílevědomá práce s digitálními technologiemi a umělou inteligencí – žáci se mají naučit je tvůrčím způsobem využívat, kriticky posuzovat jejich výstupy a rozumět jejich možnostem a omezením.</w:t>
      </w:r>
    </w:p>
    <w:p w:rsidR="00000000" w:rsidDel="00000000" w:rsidP="00000000" w:rsidRDefault="00000000" w:rsidRPr="00000000" w14:paraId="00000011">
      <w:pPr>
        <w:spacing w:after="180" w:before="1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Součástí dobrých základů je péče o fyzické a duševní zdraví. Pohyb, zdravé návyky a psychická odolnost nejsou nadstavbou výuky – jsou podmínkou toho, aby se žáci mohli skutečně učit a rozvíjet.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bookmarkStart w:colFirst="0" w:colLast="0" w:name="bookmark=id.3j4s9uij41ei" w:id="7"/>
    <w:bookmarkEnd w:id="7"/>
    <w:p w:rsidR="00000000" w:rsidDel="00000000" w:rsidP="00000000" w:rsidRDefault="00000000" w:rsidRPr="00000000" w14:paraId="00000013">
      <w:pPr>
        <w:pStyle w:val="Heading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Pilíř 2: Bezpečné prostředí, jasná pravidla a dostupná podpora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Bezpečí dětí je základní podmínkou dobrého vzdělávání. Škola má mít jasná, srozumitelná a spravedlivě uplatňovaná pravidla. Zároveň má rozvíjet prostředí, ve kterém se děti nebojí požádat o pomoc a kde jsou problémy řešeny včas. </w:t>
      </w:r>
      <w:r w:rsidDel="00000000" w:rsidR="00000000" w:rsidRPr="00000000">
        <w:rPr>
          <w:rFonts w:ascii="Arial" w:cs="Arial" w:eastAsia="Arial" w:hAnsi="Arial"/>
          <w:rtl w:val="0"/>
        </w:rPr>
        <w:t xml:space="preserve">Škola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podporuje činnost školního poradenského pracoviště, prevenci rizikového chování, práci s třídními kolektivy a systematické sledování školního klimatu. Ochrana dětí před šikanou, ponižováním, násilím a dlouhodobým stresem musí být jednou z hlavních priorit školy.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Škola má omezovat rušivé vlivy během školního dne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Současně má žáky učit bezpečně, kriticky a odpovědně používat digitální technologie.</w:t>
      </w:r>
    </w:p>
    <w:bookmarkStart w:colFirst="0" w:colLast="0" w:name="bookmark=id.ydhc5165u7y8" w:id="8"/>
    <w:bookmarkEnd w:id="8"/>
    <w:p w:rsidR="00000000" w:rsidDel="00000000" w:rsidP="00000000" w:rsidRDefault="00000000" w:rsidRPr="00000000" w14:paraId="00000016">
      <w:pPr>
        <w:pStyle w:val="Heading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Pilíř 3: Jedna škola napříč budovami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Prostorové rozdělení školy je významnou organizační výzvou. Proto musí být dlouhodobou prioritou zřizovatele i vedení školy, aby všechny budovy fungovaly jako součást jedné instituce. To znamená jednotnou komunikaci, společné pedagogické vedení, pravidelnou spolupráci učitelů prvního a druhého stupně, sdílené akce školy, promyšlenou logistiku družiny, jídelny a podpůrných služeb a zvláštní pozornost přechodu žáků do 6. ročníku.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 bude pracovat s dlouhodobým výhledem školské infrastruktury: kapacitou budov, stavem prostor, bezpečností přesunů, dostupností školní družiny a jídelny i budoucím demografickým vývojem.</w:t>
      </w:r>
    </w:p>
    <w:p w:rsidR="00000000" w:rsidDel="00000000" w:rsidP="00000000" w:rsidRDefault="00000000" w:rsidRPr="00000000" w14:paraId="00000019">
      <w:pPr>
        <w:spacing w:after="180" w:before="1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Škola fungující na více místech potřebuje jeden soudržný tým. Vedení školy má pečovat o sdílenou kulturu, metodické propojení obou stupňů a profesní a osobnostní rozvoj pedagogů a ostatních zaměstnanců. Sdílení zkušeností a péče o nové kolegy jsou podmínkou soudržnosti – bez ohledu na to, v které budově kdo učí.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bookmarkStart w:colFirst="0" w:colLast="0" w:name="bookmark=id.kmcfbd7uta4d" w:id="9"/>
    <w:bookmarkEnd w:id="9"/>
    <w:p w:rsidR="00000000" w:rsidDel="00000000" w:rsidP="00000000" w:rsidRDefault="00000000" w:rsidRPr="00000000" w14:paraId="0000001B">
      <w:pPr>
        <w:pStyle w:val="Heading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Pilíř 4: Partnerství s rodiči a otevřená komunikace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Rodiče mají být pro školu partnery. Komunikace školy má být včasná, věcná, srozumitelná a předvídatelná. Zvláštní důraz má být kladen na situace, kdy </w:t>
      </w:r>
      <w:r w:rsidDel="00000000" w:rsidR="00000000" w:rsidRPr="00000000">
        <w:rPr>
          <w:rFonts w:ascii="Arial" w:cs="Arial" w:eastAsia="Arial" w:hAnsi="Arial"/>
          <w:rtl w:val="0"/>
        </w:rPr>
        <w:t xml:space="preserve">nastávají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vzdělávací, vztahové nebo výchovné obtíže. Škola, školská rada a zřizovatel mají společně hledat vhodné formy pravidelného dialogu s rodiči, například tematická setkání, zpětnovazební dotazníky nebo jinou formu participace odpovídající velikosti školy.</w:t>
      </w:r>
    </w:p>
    <w:bookmarkStart w:colFirst="0" w:colLast="0" w:name="bookmark=id.i7c3nyhemoxg" w:id="10"/>
    <w:bookmarkEnd w:id="10"/>
    <w:p w:rsidR="00000000" w:rsidDel="00000000" w:rsidP="00000000" w:rsidRDefault="00000000" w:rsidRPr="00000000" w14:paraId="0000001D">
      <w:pPr>
        <w:pStyle w:val="Heading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Pilíř 5: Škola jako součást obce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ZŠ Středokluky má být přirozeným centrem vzdělávání, setkávání a komunitního života. Škola má využívat místní prostředí, historii, spolky, odborníky, přírodu i obecní akce jako příležitosti k učení a posilování vztahu dětí k místu, kde žijí. Obec bude podporovat aktivity školy, které propojují generace, posilují sounáležitost a vedou děti k odpovědnosti za veřejný prostor.</w:t>
      </w:r>
    </w:p>
    <w:bookmarkStart w:colFirst="0" w:colLast="0" w:name="bookmark=id.m2a52qs79vu9" w:id="11"/>
    <w:bookmarkEnd w:id="11"/>
    <w:p w:rsidR="00000000" w:rsidDel="00000000" w:rsidP="00000000" w:rsidRDefault="00000000" w:rsidRPr="00000000" w14:paraId="0000001F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Jak poznáme, že se vize naplňuje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Vize nesmí zůstat pouze obecnou deklarací. Jednou ročně bude vhodné projednat na úrovni vedení školy, školské rady a zřizovatele krátké vyhodnocení </w:t>
      </w:r>
      <w:r w:rsidDel="00000000" w:rsidR="00000000" w:rsidRPr="00000000">
        <w:rPr>
          <w:rFonts w:ascii="Arial" w:cs="Arial" w:eastAsia="Arial" w:hAnsi="Arial"/>
          <w:rtl w:val="0"/>
        </w:rPr>
        <w:t xml:space="preserve">v rámci jednotlivých pilířů.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základě tohoto vyhodnocení bude možné každý rok stanovit několik konkrétních priorit pro další období.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bookmarkStart w:colFirst="0" w:colLast="0" w:name="bookmark=id.w8l8jdtkmxux" w:id="12"/>
    <w:bookmarkEnd w:id="12"/>
    <w:p w:rsidR="00000000" w:rsidDel="00000000" w:rsidP="00000000" w:rsidRDefault="00000000" w:rsidRPr="00000000" w14:paraId="00000022">
      <w:pPr>
        <w:pStyle w:val="Heading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Role jednotlivých aktérů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Zřizovatel vytváří podmínky pro fungování školy, odpovídá za školskou infrastrukturu, rozpočet v rámci svých možností a dlouhodobý rozvoj veřejné služby v obci. Ředitel školy odpovídá za pedagogické vedení, organizaci vzdělávání, personální řízení a převod této vize do konkrétních školních plánů. Školská rada je místem dialogu mezi školou, rodiči a zřizovatelem. Rodiče jsou partnery školy při vzdělávání a výchově dětí. Žáci jsou hlavními adresáty celé vize; jejich bezpečí, rozvoj, vzdělávací pokrok a vztah ke škole jsou nejdůležitějším měřítkem úspěchu.</w:t>
        <w:br w:type="textWrapping"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cs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4f81bd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4f81bd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4f81bd"/>
    </w:rPr>
  </w:style>
  <w:style w:type="paragraph" w:styleId="Title">
    <w:name w:val="Title"/>
    <w:basedOn w:val="Normal"/>
    <w:next w:val="Normal"/>
    <w:pPr>
      <w:keepNext w:val="1"/>
      <w:keepLines w:val="1"/>
      <w:spacing w:after="240" w:before="480" w:lineRule="auto"/>
      <w:jc w:val="center"/>
    </w:pPr>
    <w:rPr>
      <w:rFonts w:ascii="Calibri" w:cs="Calibri" w:eastAsia="Calibri" w:hAnsi="Calibri"/>
      <w:b w:val="1"/>
      <w:bCs w:val="1"/>
      <w:color w:val="335b8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240" w:before="240" w:lineRule="auto"/>
      <w:jc w:val="center"/>
    </w:pPr>
    <w:rPr>
      <w:rFonts w:ascii="Calibri" w:cs="Calibri" w:eastAsia="Calibri" w:hAnsi="Calibri"/>
      <w:b w:val="1"/>
      <w:bCs w:val="1"/>
      <w:color w:val="335b8a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Isab5opXsswRr/k8PhjU24uhw==">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