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88461" w14:textId="77777777" w:rsidR="00D61C32" w:rsidRPr="00063B63" w:rsidRDefault="00D61C32" w:rsidP="00D61C3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63B63">
        <w:rPr>
          <w:rFonts w:ascii="Times New Roman" w:hAnsi="Times New Roman" w:cs="Times New Roman"/>
          <w:b/>
          <w:bCs/>
          <w:sz w:val="28"/>
          <w:szCs w:val="28"/>
          <w:u w:val="single"/>
        </w:rPr>
        <w:t>Smlouva o nájmu prostoru sloužícího podnikání</w:t>
      </w:r>
    </w:p>
    <w:p w14:paraId="231B39A2" w14:textId="77777777" w:rsidR="00D61C32" w:rsidRDefault="00153399" w:rsidP="00D61C3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Smluvní strany:</w:t>
      </w:r>
    </w:p>
    <w:p w14:paraId="667EBEC3" w14:textId="77777777" w:rsidR="00D61C32" w:rsidRDefault="00153399" w:rsidP="007C15D6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1) </w:t>
      </w:r>
      <w:r w:rsidR="007C15D6">
        <w:rPr>
          <w:rFonts w:ascii="Times New Roman" w:hAnsi="Times New Roman" w:cs="Times New Roman"/>
          <w:b/>
          <w:bCs/>
        </w:rPr>
        <w:t>Obec Středokluky, IČ: 00241695</w:t>
      </w:r>
    </w:p>
    <w:p w14:paraId="2769208C" w14:textId="77777777" w:rsidR="007C15D6" w:rsidRDefault="003178C6" w:rsidP="007C15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7C15D6">
        <w:rPr>
          <w:rFonts w:ascii="Times New Roman" w:hAnsi="Times New Roman" w:cs="Times New Roman"/>
          <w:bCs/>
        </w:rPr>
        <w:t>e sídlem Lidická 61, 252 68 Středokluky</w:t>
      </w:r>
      <w:r w:rsidR="00515FE6">
        <w:rPr>
          <w:rFonts w:ascii="Times New Roman" w:hAnsi="Times New Roman" w:cs="Times New Roman"/>
          <w:bCs/>
        </w:rPr>
        <w:t>,</w:t>
      </w:r>
    </w:p>
    <w:p w14:paraId="07126F4F" w14:textId="56949FFF" w:rsidR="00D61C32" w:rsidRDefault="003178C6" w:rsidP="007C15D6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</w:t>
      </w:r>
      <w:r w:rsidR="007C15D6">
        <w:rPr>
          <w:rFonts w:ascii="Times New Roman" w:hAnsi="Times New Roman" w:cs="Times New Roman"/>
          <w:bCs/>
        </w:rPr>
        <w:t xml:space="preserve">astoupená </w:t>
      </w:r>
      <w:r w:rsidR="004423C3">
        <w:rPr>
          <w:rFonts w:ascii="Times New Roman" w:hAnsi="Times New Roman" w:cs="Times New Roman"/>
          <w:bCs/>
        </w:rPr>
        <w:t>Ing</w:t>
      </w:r>
      <w:r w:rsidR="007C15D6">
        <w:rPr>
          <w:rFonts w:ascii="Times New Roman" w:hAnsi="Times New Roman" w:cs="Times New Roman"/>
          <w:bCs/>
        </w:rPr>
        <w:t>. Jaroslavem Paznochtem, starostou,</w:t>
      </w:r>
    </w:p>
    <w:p w14:paraId="6944D202" w14:textId="77777777" w:rsidR="00D61C32" w:rsidRDefault="000870C8" w:rsidP="000870C8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</w:t>
      </w:r>
      <w:r w:rsidR="00D61C32" w:rsidRPr="000870C8">
        <w:rPr>
          <w:rFonts w:ascii="Times New Roman" w:hAnsi="Times New Roman" w:cs="Times New Roman"/>
          <w:bCs/>
        </w:rPr>
        <w:t>dále jen „Pronajímatel“, na straně jedné</w:t>
      </w:r>
      <w:r>
        <w:rPr>
          <w:rFonts w:ascii="Times New Roman" w:hAnsi="Times New Roman" w:cs="Times New Roman"/>
          <w:bCs/>
        </w:rPr>
        <w:t>)</w:t>
      </w:r>
    </w:p>
    <w:p w14:paraId="10398C4B" w14:textId="77777777" w:rsidR="00DB0C8E" w:rsidRPr="000870C8" w:rsidRDefault="00DB0C8E" w:rsidP="000870C8">
      <w:pPr>
        <w:spacing w:after="0"/>
        <w:rPr>
          <w:rFonts w:ascii="Times New Roman" w:hAnsi="Times New Roman" w:cs="Times New Roman"/>
          <w:bCs/>
        </w:rPr>
      </w:pPr>
    </w:p>
    <w:p w14:paraId="0AC7CC80" w14:textId="77777777" w:rsidR="002E6C00" w:rsidRDefault="002E6C00" w:rsidP="002E6C00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</w:p>
    <w:p w14:paraId="2DFD0745" w14:textId="77777777" w:rsidR="002E6C00" w:rsidRDefault="002E6C00" w:rsidP="002E6C00">
      <w:pPr>
        <w:spacing w:after="0"/>
        <w:rPr>
          <w:rFonts w:ascii="Times New Roman" w:hAnsi="Times New Roman" w:cs="Times New Roman"/>
          <w:bCs/>
        </w:rPr>
      </w:pPr>
    </w:p>
    <w:p w14:paraId="5F0CA174" w14:textId="77777777" w:rsidR="00B77DAA" w:rsidRPr="002E6C00" w:rsidRDefault="00153399" w:rsidP="002E6C00">
      <w:pPr>
        <w:spacing w:after="0"/>
        <w:rPr>
          <w:rFonts w:ascii="Times New Roman" w:hAnsi="Times New Roman" w:cs="Times New Roman"/>
          <w:b/>
          <w:bCs/>
        </w:rPr>
      </w:pPr>
      <w:r w:rsidRPr="002E6C00">
        <w:rPr>
          <w:rFonts w:ascii="Times New Roman" w:hAnsi="Times New Roman" w:cs="Times New Roman"/>
          <w:b/>
          <w:bCs/>
        </w:rPr>
        <w:t>2</w:t>
      </w:r>
      <w:r w:rsidRPr="002E6C00">
        <w:rPr>
          <w:rFonts w:ascii="Times New Roman" w:hAnsi="Times New Roman" w:cs="Times New Roman"/>
          <w:b/>
          <w:bCs/>
          <w:highlight w:val="yellow"/>
        </w:rPr>
        <w:t xml:space="preserve">) </w:t>
      </w:r>
      <w:r w:rsidR="002E6C00" w:rsidRPr="002E6C00">
        <w:rPr>
          <w:rFonts w:ascii="Times New Roman" w:hAnsi="Times New Roman" w:cs="Times New Roman"/>
          <w:b/>
          <w:bCs/>
          <w:highlight w:val="yellow"/>
        </w:rPr>
        <w:t>....</w:t>
      </w:r>
    </w:p>
    <w:p w14:paraId="029AD29C" w14:textId="77777777" w:rsidR="002E6C00" w:rsidRPr="002E6C00" w:rsidRDefault="002E6C00" w:rsidP="002E6C00">
      <w:pPr>
        <w:pStyle w:val="Default"/>
        <w:rPr>
          <w:bCs/>
          <w:highlight w:val="yellow"/>
        </w:rPr>
      </w:pPr>
      <w:r w:rsidRPr="002E6C00">
        <w:rPr>
          <w:bCs/>
          <w:highlight w:val="yellow"/>
        </w:rPr>
        <w:t>IČ: ..........</w:t>
      </w:r>
    </w:p>
    <w:p w14:paraId="6929DFB5" w14:textId="79AD5F20" w:rsidR="004423C3" w:rsidRDefault="002E6C00" w:rsidP="002E6C00">
      <w:pPr>
        <w:pStyle w:val="Default"/>
        <w:rPr>
          <w:bCs/>
        </w:rPr>
      </w:pPr>
      <w:r w:rsidRPr="002E6C00">
        <w:rPr>
          <w:bCs/>
          <w:highlight w:val="yellow"/>
        </w:rPr>
        <w:t>sídlo.........</w:t>
      </w:r>
    </w:p>
    <w:p w14:paraId="58378F8E" w14:textId="77777777" w:rsidR="002E6C00" w:rsidRDefault="002E6C00" w:rsidP="002E6C00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</w:t>
      </w:r>
      <w:r w:rsidRPr="000870C8">
        <w:rPr>
          <w:rFonts w:ascii="Times New Roman" w:hAnsi="Times New Roman" w:cs="Times New Roman"/>
          <w:bCs/>
        </w:rPr>
        <w:t>dále jen „</w:t>
      </w:r>
      <w:r>
        <w:rPr>
          <w:rFonts w:ascii="Times New Roman" w:hAnsi="Times New Roman" w:cs="Times New Roman"/>
          <w:bCs/>
        </w:rPr>
        <w:t>Nájemce</w:t>
      </w:r>
      <w:r w:rsidRPr="000870C8">
        <w:rPr>
          <w:rFonts w:ascii="Times New Roman" w:hAnsi="Times New Roman" w:cs="Times New Roman"/>
          <w:bCs/>
        </w:rPr>
        <w:t xml:space="preserve">“, na straně </w:t>
      </w:r>
      <w:r>
        <w:rPr>
          <w:rFonts w:ascii="Times New Roman" w:hAnsi="Times New Roman" w:cs="Times New Roman"/>
          <w:bCs/>
        </w:rPr>
        <w:t>druhé)</w:t>
      </w:r>
    </w:p>
    <w:p w14:paraId="668B2CD7" w14:textId="77777777" w:rsidR="002E6C00" w:rsidRDefault="002E6C00" w:rsidP="002E6C00">
      <w:pPr>
        <w:pStyle w:val="Default"/>
        <w:rPr>
          <w:bCs/>
        </w:rPr>
      </w:pPr>
    </w:p>
    <w:p w14:paraId="0444251A" w14:textId="77777777" w:rsidR="002E6C00" w:rsidRDefault="00001F99" w:rsidP="002E6C00">
      <w:pPr>
        <w:pStyle w:val="Default"/>
        <w:rPr>
          <w:bCs/>
        </w:rPr>
      </w:pPr>
      <w:r>
        <w:rPr>
          <w:bCs/>
        </w:rPr>
        <w:t>(</w:t>
      </w:r>
      <w:r w:rsidR="002E6C00">
        <w:rPr>
          <w:bCs/>
        </w:rPr>
        <w:t>dále také společně jako „</w:t>
      </w:r>
      <w:r>
        <w:rPr>
          <w:bCs/>
        </w:rPr>
        <w:t xml:space="preserve">Smluvní strany“ či </w:t>
      </w:r>
      <w:r w:rsidR="002E6C00">
        <w:rPr>
          <w:bCs/>
        </w:rPr>
        <w:t>Strany“</w:t>
      </w:r>
      <w:r>
        <w:rPr>
          <w:bCs/>
        </w:rPr>
        <w:t>)</w:t>
      </w:r>
    </w:p>
    <w:p w14:paraId="455006A0" w14:textId="77777777" w:rsidR="002E6C00" w:rsidRDefault="002E6C00" w:rsidP="002E6C00">
      <w:pPr>
        <w:pStyle w:val="Default"/>
        <w:rPr>
          <w:bCs/>
        </w:rPr>
      </w:pPr>
      <w:r>
        <w:rPr>
          <w:bCs/>
        </w:rPr>
        <w:t xml:space="preserve">uzavírají níže uvedeného dne, měsíce a roku tuto </w:t>
      </w:r>
    </w:p>
    <w:p w14:paraId="2A1AFA19" w14:textId="77777777" w:rsidR="002E6C00" w:rsidRDefault="002E6C00" w:rsidP="002E6C00">
      <w:pPr>
        <w:pStyle w:val="Default"/>
        <w:rPr>
          <w:bCs/>
        </w:rPr>
      </w:pPr>
    </w:p>
    <w:p w14:paraId="67F95FFB" w14:textId="77777777" w:rsidR="00D61C32" w:rsidRPr="00D61C32" w:rsidRDefault="00D61C32" w:rsidP="00D61C32">
      <w:pPr>
        <w:jc w:val="center"/>
        <w:rPr>
          <w:rFonts w:ascii="Times New Roman" w:hAnsi="Times New Roman" w:cs="Times New Roman"/>
          <w:b/>
        </w:rPr>
      </w:pPr>
      <w:r w:rsidRPr="00D61C32">
        <w:rPr>
          <w:rFonts w:ascii="Times New Roman" w:hAnsi="Times New Roman" w:cs="Times New Roman"/>
          <w:b/>
        </w:rPr>
        <w:t>SMLOUVU O NÁJMU PROSTORU SLOUŽÍCÍHO PODNIKÁNÍ</w:t>
      </w:r>
    </w:p>
    <w:p w14:paraId="64E40449" w14:textId="77777777" w:rsidR="00D61C32" w:rsidRPr="00D61C32" w:rsidRDefault="00D61C32" w:rsidP="00D61C32">
      <w:pPr>
        <w:jc w:val="center"/>
        <w:rPr>
          <w:rFonts w:ascii="Times New Roman" w:hAnsi="Times New Roman" w:cs="Times New Roman"/>
        </w:rPr>
      </w:pPr>
      <w:r w:rsidRPr="00D61C32">
        <w:rPr>
          <w:rFonts w:ascii="Times New Roman" w:hAnsi="Times New Roman" w:cs="Times New Roman"/>
        </w:rPr>
        <w:t>uzavřenou dle ustanovení </w:t>
      </w:r>
      <w:hyperlink r:id="rId8" w:anchor="p2302" w:tgtFrame="_blank" w:tooltip="Nový občanský zákoník § 2302" w:history="1">
        <w:r w:rsidRPr="00D61C32">
          <w:rPr>
            <w:rStyle w:val="Hypertextovodkaz"/>
            <w:rFonts w:ascii="Times New Roman" w:hAnsi="Times New Roman" w:cs="Times New Roman"/>
            <w:color w:val="auto"/>
            <w:u w:val="none"/>
          </w:rPr>
          <w:t>§ 2302</w:t>
        </w:r>
      </w:hyperlink>
      <w:r w:rsidRPr="00D61C32">
        <w:rPr>
          <w:rFonts w:ascii="Times New Roman" w:hAnsi="Times New Roman" w:cs="Times New Roman"/>
        </w:rPr>
        <w:t> a násl. </w:t>
      </w:r>
      <w:hyperlink r:id="rId9" w:tgtFrame="_blank" w:tooltip="Nový občanský zákoník" w:history="1">
        <w:r w:rsidRPr="00D61C32">
          <w:rPr>
            <w:rStyle w:val="Hypertextovodkaz"/>
            <w:rFonts w:ascii="Times New Roman" w:hAnsi="Times New Roman" w:cs="Times New Roman"/>
            <w:color w:val="auto"/>
            <w:u w:val="none"/>
          </w:rPr>
          <w:t>zákona č. 89/2012 Sb.</w:t>
        </w:r>
      </w:hyperlink>
      <w:r>
        <w:rPr>
          <w:rFonts w:ascii="Times New Roman" w:hAnsi="Times New Roman" w:cs="Times New Roman"/>
        </w:rPr>
        <w:t>, občanský zákoník</w:t>
      </w:r>
      <w:r w:rsidRPr="00D61C32">
        <w:rPr>
          <w:rFonts w:ascii="Times New Roman" w:hAnsi="Times New Roman" w:cs="Times New Roman"/>
        </w:rPr>
        <w:t xml:space="preserve"> (dále jen </w:t>
      </w:r>
      <w:r>
        <w:rPr>
          <w:rFonts w:ascii="Times New Roman" w:hAnsi="Times New Roman" w:cs="Times New Roman"/>
        </w:rPr>
        <w:t>„Smlouva“)</w:t>
      </w:r>
    </w:p>
    <w:p w14:paraId="1A855823" w14:textId="77777777" w:rsidR="005B19D1" w:rsidRDefault="005B19D1" w:rsidP="00D61C32">
      <w:pPr>
        <w:jc w:val="center"/>
        <w:rPr>
          <w:rFonts w:ascii="Times New Roman" w:hAnsi="Times New Roman" w:cs="Times New Roman"/>
          <w:b/>
          <w:bCs/>
        </w:rPr>
      </w:pPr>
    </w:p>
    <w:p w14:paraId="0892F49C" w14:textId="77777777" w:rsidR="00D61C32" w:rsidRPr="00D61C32" w:rsidRDefault="00D61C32" w:rsidP="00D61C3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</w:t>
      </w:r>
      <w:r w:rsidRPr="00D61C32">
        <w:rPr>
          <w:rFonts w:ascii="Times New Roman" w:hAnsi="Times New Roman" w:cs="Times New Roman"/>
          <w:b/>
          <w:bCs/>
        </w:rPr>
        <w:t>l. I. Předmět smlouvy</w:t>
      </w:r>
    </w:p>
    <w:p w14:paraId="08BEB980" w14:textId="77777777" w:rsidR="00D61C32" w:rsidRPr="000870C8" w:rsidRDefault="00515FE6" w:rsidP="000870C8">
      <w:pPr>
        <w:jc w:val="both"/>
        <w:rPr>
          <w:rFonts w:ascii="Times New Roman" w:hAnsi="Times New Roman" w:cs="Times New Roman"/>
          <w:bCs/>
        </w:rPr>
      </w:pPr>
      <w:r w:rsidRPr="000870C8">
        <w:rPr>
          <w:rFonts w:ascii="Times New Roman" w:hAnsi="Times New Roman" w:cs="Times New Roman"/>
        </w:rPr>
        <w:t>Předmětem této S</w:t>
      </w:r>
      <w:r w:rsidR="00D61C32" w:rsidRPr="000870C8">
        <w:rPr>
          <w:rFonts w:ascii="Times New Roman" w:hAnsi="Times New Roman" w:cs="Times New Roman"/>
        </w:rPr>
        <w:t>mlouvy je nájem prostoru sloužícího podnikání za níže stanovených podmínek.</w:t>
      </w:r>
      <w:r w:rsidR="00C52B1B" w:rsidRPr="000870C8">
        <w:rPr>
          <w:rFonts w:ascii="Times New Roman" w:hAnsi="Times New Roman" w:cs="Times New Roman"/>
        </w:rPr>
        <w:t xml:space="preserve"> Smlouva je uzavírána na základě veřejné soutěže </w:t>
      </w:r>
      <w:r w:rsidR="00A163D7" w:rsidRPr="00A163D7">
        <w:rPr>
          <w:rFonts w:ascii="Times New Roman" w:hAnsi="Times New Roman" w:cs="Times New Roman"/>
        </w:rPr>
        <w:t>„Pronájem Sportovního areálu „Koupaliště“ v obci Středokluky“</w:t>
      </w:r>
      <w:r w:rsidR="00A163D7">
        <w:rPr>
          <w:rFonts w:ascii="Times New Roman" w:hAnsi="Times New Roman" w:cs="Times New Roman"/>
        </w:rPr>
        <w:t xml:space="preserve"> </w:t>
      </w:r>
      <w:r w:rsidR="00C52B1B" w:rsidRPr="000870C8">
        <w:rPr>
          <w:rFonts w:ascii="Times New Roman" w:hAnsi="Times New Roman" w:cs="Times New Roman"/>
        </w:rPr>
        <w:t>vyhlášené Pronajímatelem.</w:t>
      </w:r>
    </w:p>
    <w:p w14:paraId="17DF1927" w14:textId="77777777" w:rsidR="005B19D1" w:rsidRDefault="005B19D1" w:rsidP="00D61C32">
      <w:pPr>
        <w:jc w:val="center"/>
        <w:rPr>
          <w:rFonts w:ascii="Times New Roman" w:hAnsi="Times New Roman" w:cs="Times New Roman"/>
          <w:b/>
          <w:bCs/>
        </w:rPr>
      </w:pPr>
    </w:p>
    <w:p w14:paraId="64D4A2BD" w14:textId="77777777" w:rsidR="00D61C32" w:rsidRPr="00D61C32" w:rsidRDefault="00D61C32" w:rsidP="00D61C3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Čl. </w:t>
      </w:r>
      <w:r w:rsidRPr="00D61C32">
        <w:rPr>
          <w:rFonts w:ascii="Times New Roman" w:hAnsi="Times New Roman" w:cs="Times New Roman"/>
          <w:b/>
          <w:bCs/>
        </w:rPr>
        <w:t>II. Předmět nájmu</w:t>
      </w:r>
    </w:p>
    <w:p w14:paraId="4C7427FE" w14:textId="77777777" w:rsidR="005D4CFB" w:rsidRDefault="00D61C32" w:rsidP="005D4CF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61C32">
        <w:rPr>
          <w:rFonts w:ascii="Times New Roman" w:hAnsi="Times New Roman" w:cs="Times New Roman"/>
        </w:rPr>
        <w:t>Pronajímatel prohlašuje, že je</w:t>
      </w:r>
      <w:r w:rsidR="00515FE6">
        <w:rPr>
          <w:rFonts w:ascii="Times New Roman" w:hAnsi="Times New Roman" w:cs="Times New Roman"/>
        </w:rPr>
        <w:t xml:space="preserve"> výlučným</w:t>
      </w:r>
      <w:r w:rsidRPr="00D61C32">
        <w:rPr>
          <w:rFonts w:ascii="Times New Roman" w:hAnsi="Times New Roman" w:cs="Times New Roman"/>
        </w:rPr>
        <w:t xml:space="preserve"> vlastníkem </w:t>
      </w:r>
      <w:r w:rsidR="00F8177B">
        <w:rPr>
          <w:rFonts w:ascii="Times New Roman" w:hAnsi="Times New Roman" w:cs="Times New Roman"/>
        </w:rPr>
        <w:t>následujících</w:t>
      </w:r>
      <w:r w:rsidR="006C2658">
        <w:rPr>
          <w:rFonts w:ascii="Times New Roman" w:hAnsi="Times New Roman" w:cs="Times New Roman"/>
        </w:rPr>
        <w:t xml:space="preserve"> nemovitých věcí resp.</w:t>
      </w:r>
      <w:r w:rsidR="00F8177B">
        <w:rPr>
          <w:rFonts w:ascii="Times New Roman" w:hAnsi="Times New Roman" w:cs="Times New Roman"/>
        </w:rPr>
        <w:t xml:space="preserve"> </w:t>
      </w:r>
      <w:r w:rsidR="00F657FD">
        <w:rPr>
          <w:rFonts w:ascii="Times New Roman" w:hAnsi="Times New Roman" w:cs="Times New Roman"/>
        </w:rPr>
        <w:t>pozemků</w:t>
      </w:r>
      <w:r w:rsidR="00F8177B">
        <w:rPr>
          <w:rFonts w:ascii="Times New Roman" w:hAnsi="Times New Roman" w:cs="Times New Roman"/>
        </w:rPr>
        <w:t>:</w:t>
      </w:r>
    </w:p>
    <w:p w14:paraId="1F2F145E" w14:textId="77777777" w:rsidR="005D4CFB" w:rsidRPr="000870C8" w:rsidRDefault="005D4CFB" w:rsidP="000870C8">
      <w:pPr>
        <w:pStyle w:val="Odstavecseseznamem"/>
        <w:jc w:val="both"/>
        <w:rPr>
          <w:rFonts w:ascii="Times New Roman" w:hAnsi="Times New Roman" w:cs="Times New Roman"/>
        </w:rPr>
      </w:pPr>
    </w:p>
    <w:p w14:paraId="6C2D0C7F" w14:textId="77777777" w:rsidR="00F8177B" w:rsidRDefault="00FE360A" w:rsidP="000870C8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parc. </w:t>
      </w:r>
      <w:r w:rsidR="00D61C32" w:rsidRPr="00D61C32">
        <w:rPr>
          <w:rFonts w:ascii="Times New Roman" w:hAnsi="Times New Roman" w:cs="Times New Roman"/>
        </w:rPr>
        <w:t>č.</w:t>
      </w:r>
      <w:r w:rsidR="00F657FD">
        <w:rPr>
          <w:rFonts w:ascii="Times New Roman" w:hAnsi="Times New Roman" w:cs="Times New Roman"/>
        </w:rPr>
        <w:t xml:space="preserve"> 598/1,</w:t>
      </w:r>
      <w:r w:rsidR="005D4CFB">
        <w:rPr>
          <w:rFonts w:ascii="Times New Roman" w:hAnsi="Times New Roman" w:cs="Times New Roman"/>
        </w:rPr>
        <w:t xml:space="preserve"> vodní plocha, </w:t>
      </w:r>
      <w:r w:rsidR="00C52B1B">
        <w:rPr>
          <w:rFonts w:ascii="Times New Roman" w:hAnsi="Times New Roman" w:cs="Times New Roman"/>
        </w:rPr>
        <w:t xml:space="preserve">způsob využití </w:t>
      </w:r>
      <w:r w:rsidR="005D4CFB">
        <w:rPr>
          <w:rFonts w:ascii="Times New Roman" w:hAnsi="Times New Roman" w:cs="Times New Roman"/>
        </w:rPr>
        <w:t>zamokřená plocha,</w:t>
      </w:r>
    </w:p>
    <w:p w14:paraId="174566BD" w14:textId="77777777" w:rsidR="005D4CFB" w:rsidRDefault="00F8177B" w:rsidP="000870C8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parc. č.</w:t>
      </w:r>
      <w:r w:rsidR="00F657FD">
        <w:rPr>
          <w:rFonts w:ascii="Times New Roman" w:hAnsi="Times New Roman" w:cs="Times New Roman"/>
        </w:rPr>
        <w:t xml:space="preserve"> 598/2,</w:t>
      </w:r>
      <w:r w:rsidR="005D4CFB">
        <w:rPr>
          <w:rFonts w:ascii="Times New Roman" w:hAnsi="Times New Roman" w:cs="Times New Roman"/>
        </w:rPr>
        <w:t xml:space="preserve"> vodní plocha, </w:t>
      </w:r>
      <w:r w:rsidR="00C52B1B">
        <w:rPr>
          <w:rFonts w:ascii="Times New Roman" w:hAnsi="Times New Roman" w:cs="Times New Roman"/>
        </w:rPr>
        <w:t xml:space="preserve">způsob využití </w:t>
      </w:r>
      <w:r w:rsidR="005D4CFB">
        <w:rPr>
          <w:rFonts w:ascii="Times New Roman" w:hAnsi="Times New Roman" w:cs="Times New Roman"/>
        </w:rPr>
        <w:t>vodní nádrž umělá,</w:t>
      </w:r>
    </w:p>
    <w:p w14:paraId="5C832B36" w14:textId="77777777" w:rsidR="005D4CFB" w:rsidRDefault="005D4CFB" w:rsidP="000870C8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parc. č.</w:t>
      </w:r>
      <w:r w:rsidR="00F657FD">
        <w:rPr>
          <w:rFonts w:ascii="Times New Roman" w:hAnsi="Times New Roman" w:cs="Times New Roman"/>
        </w:rPr>
        <w:t xml:space="preserve"> 598/4,</w:t>
      </w:r>
      <w:r>
        <w:rPr>
          <w:rFonts w:ascii="Times New Roman" w:hAnsi="Times New Roman" w:cs="Times New Roman"/>
        </w:rPr>
        <w:t xml:space="preserve"> vodní plocha, </w:t>
      </w:r>
      <w:r w:rsidR="00C52B1B">
        <w:rPr>
          <w:rFonts w:ascii="Times New Roman" w:hAnsi="Times New Roman" w:cs="Times New Roman"/>
        </w:rPr>
        <w:t xml:space="preserve">způsob využití </w:t>
      </w:r>
      <w:r>
        <w:rPr>
          <w:rFonts w:ascii="Times New Roman" w:hAnsi="Times New Roman" w:cs="Times New Roman"/>
        </w:rPr>
        <w:t>vodní nádrž umělá,</w:t>
      </w:r>
    </w:p>
    <w:p w14:paraId="2F1DAC8E" w14:textId="77777777" w:rsidR="005D4CFB" w:rsidRDefault="005D4CFB" w:rsidP="000870C8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parc. č.</w:t>
      </w:r>
      <w:r w:rsidR="00F657FD">
        <w:rPr>
          <w:rFonts w:ascii="Times New Roman" w:hAnsi="Times New Roman" w:cs="Times New Roman"/>
        </w:rPr>
        <w:t xml:space="preserve"> 598/13,</w:t>
      </w:r>
      <w:r>
        <w:rPr>
          <w:rFonts w:ascii="Times New Roman" w:hAnsi="Times New Roman" w:cs="Times New Roman"/>
        </w:rPr>
        <w:t xml:space="preserve"> vodní plocha, </w:t>
      </w:r>
      <w:r w:rsidR="00C52B1B">
        <w:rPr>
          <w:rFonts w:ascii="Times New Roman" w:hAnsi="Times New Roman" w:cs="Times New Roman"/>
        </w:rPr>
        <w:t xml:space="preserve">způsob využití </w:t>
      </w:r>
      <w:r>
        <w:rPr>
          <w:rFonts w:ascii="Times New Roman" w:hAnsi="Times New Roman" w:cs="Times New Roman"/>
        </w:rPr>
        <w:t>zamokřená plocha,</w:t>
      </w:r>
    </w:p>
    <w:p w14:paraId="207199AE" w14:textId="77777777" w:rsidR="005D4CFB" w:rsidRDefault="005D4CFB" w:rsidP="000870C8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parc. č.</w:t>
      </w:r>
      <w:r w:rsidR="00F657FD">
        <w:rPr>
          <w:rFonts w:ascii="Times New Roman" w:hAnsi="Times New Roman" w:cs="Times New Roman"/>
        </w:rPr>
        <w:t xml:space="preserve"> 598/14,</w:t>
      </w:r>
      <w:r w:rsidRPr="005D4C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vodní plocha, </w:t>
      </w:r>
      <w:r w:rsidR="00C52B1B">
        <w:rPr>
          <w:rFonts w:ascii="Times New Roman" w:hAnsi="Times New Roman" w:cs="Times New Roman"/>
        </w:rPr>
        <w:t xml:space="preserve">způsob využití </w:t>
      </w:r>
      <w:r>
        <w:rPr>
          <w:rFonts w:ascii="Times New Roman" w:hAnsi="Times New Roman" w:cs="Times New Roman"/>
        </w:rPr>
        <w:t>zamokřená plocha,</w:t>
      </w:r>
    </w:p>
    <w:p w14:paraId="412176BC" w14:textId="77777777" w:rsidR="005D4CFB" w:rsidRDefault="005D4CFB" w:rsidP="000870C8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parc. č.</w:t>
      </w:r>
      <w:r w:rsidR="00F657FD">
        <w:rPr>
          <w:rFonts w:ascii="Times New Roman" w:hAnsi="Times New Roman" w:cs="Times New Roman"/>
        </w:rPr>
        <w:t xml:space="preserve"> 598/15,</w:t>
      </w:r>
      <w:r w:rsidRPr="005D4C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vodní plocha, </w:t>
      </w:r>
      <w:r w:rsidR="00C52B1B">
        <w:rPr>
          <w:rFonts w:ascii="Times New Roman" w:hAnsi="Times New Roman" w:cs="Times New Roman"/>
        </w:rPr>
        <w:t xml:space="preserve">způsob využití </w:t>
      </w:r>
      <w:r>
        <w:rPr>
          <w:rFonts w:ascii="Times New Roman" w:hAnsi="Times New Roman" w:cs="Times New Roman"/>
        </w:rPr>
        <w:t>zamokřená plocha,</w:t>
      </w:r>
    </w:p>
    <w:p w14:paraId="3BD4F1EC" w14:textId="77777777" w:rsidR="005D4CFB" w:rsidRDefault="005D4CFB" w:rsidP="000870C8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parc. č.</w:t>
      </w:r>
      <w:r w:rsidR="00F657FD">
        <w:rPr>
          <w:rFonts w:ascii="Times New Roman" w:hAnsi="Times New Roman" w:cs="Times New Roman"/>
        </w:rPr>
        <w:t xml:space="preserve"> 598/16,</w:t>
      </w:r>
      <w:r w:rsidRPr="005D4C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vodní plocha, </w:t>
      </w:r>
      <w:r w:rsidR="00C52B1B">
        <w:rPr>
          <w:rFonts w:ascii="Times New Roman" w:hAnsi="Times New Roman" w:cs="Times New Roman"/>
        </w:rPr>
        <w:t xml:space="preserve">způsob využití </w:t>
      </w:r>
      <w:r>
        <w:rPr>
          <w:rFonts w:ascii="Times New Roman" w:hAnsi="Times New Roman" w:cs="Times New Roman"/>
        </w:rPr>
        <w:t>zamokřená plocha,</w:t>
      </w:r>
    </w:p>
    <w:p w14:paraId="7351CC97" w14:textId="77777777" w:rsidR="005D4CFB" w:rsidRDefault="005D4CFB" w:rsidP="000870C8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parc. č.</w:t>
      </w:r>
      <w:r w:rsidR="00F657FD">
        <w:rPr>
          <w:rFonts w:ascii="Times New Roman" w:hAnsi="Times New Roman" w:cs="Times New Roman"/>
        </w:rPr>
        <w:t xml:space="preserve"> 598/17,</w:t>
      </w:r>
      <w:r w:rsidRPr="005D4C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vodní plocha, </w:t>
      </w:r>
      <w:r w:rsidR="00C52B1B">
        <w:rPr>
          <w:rFonts w:ascii="Times New Roman" w:hAnsi="Times New Roman" w:cs="Times New Roman"/>
        </w:rPr>
        <w:t xml:space="preserve">způsob využití </w:t>
      </w:r>
      <w:r>
        <w:rPr>
          <w:rFonts w:ascii="Times New Roman" w:hAnsi="Times New Roman" w:cs="Times New Roman"/>
        </w:rPr>
        <w:t>zamokřená plocha,</w:t>
      </w:r>
    </w:p>
    <w:p w14:paraId="24229F3D" w14:textId="77777777" w:rsidR="005D4CFB" w:rsidRDefault="005D4CFB" w:rsidP="000870C8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parc. č.</w:t>
      </w:r>
      <w:r w:rsidR="00F657FD">
        <w:rPr>
          <w:rFonts w:ascii="Times New Roman" w:hAnsi="Times New Roman" w:cs="Times New Roman"/>
        </w:rPr>
        <w:t xml:space="preserve"> </w:t>
      </w:r>
      <w:r w:rsidR="00FE360A">
        <w:rPr>
          <w:rFonts w:ascii="Times New Roman" w:hAnsi="Times New Roman" w:cs="Times New Roman"/>
        </w:rPr>
        <w:t xml:space="preserve">st. </w:t>
      </w:r>
      <w:r w:rsidR="00F657FD">
        <w:rPr>
          <w:rFonts w:ascii="Times New Roman" w:hAnsi="Times New Roman" w:cs="Times New Roman"/>
        </w:rPr>
        <w:t>263/1</w:t>
      </w:r>
      <w:r>
        <w:rPr>
          <w:rFonts w:ascii="Times New Roman" w:hAnsi="Times New Roman" w:cs="Times New Roman"/>
        </w:rPr>
        <w:t>,</w:t>
      </w:r>
      <w:r w:rsidR="00FE36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zastavěná plocha a nádvoří, na kterém se nachází stavba bez čp/če, </w:t>
      </w:r>
    </w:p>
    <w:p w14:paraId="5F43ADAB" w14:textId="77777777" w:rsidR="005D4CFB" w:rsidRDefault="005D4CFB" w:rsidP="000870C8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parc. č.</w:t>
      </w:r>
      <w:r w:rsidR="00FE360A">
        <w:rPr>
          <w:rFonts w:ascii="Times New Roman" w:hAnsi="Times New Roman" w:cs="Times New Roman"/>
        </w:rPr>
        <w:t xml:space="preserve"> st.</w:t>
      </w:r>
      <w:r w:rsidR="00F657FD">
        <w:rPr>
          <w:rFonts w:ascii="Times New Roman" w:hAnsi="Times New Roman" w:cs="Times New Roman"/>
        </w:rPr>
        <w:t xml:space="preserve"> 264</w:t>
      </w:r>
      <w:r w:rsidR="00FE360A">
        <w:rPr>
          <w:rFonts w:ascii="Times New Roman" w:hAnsi="Times New Roman" w:cs="Times New Roman"/>
        </w:rPr>
        <w:t>,</w:t>
      </w:r>
      <w:r w:rsidRPr="005D4C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zastavěná plocha a nádvoří,</w:t>
      </w:r>
      <w:r w:rsidR="00FE360A">
        <w:rPr>
          <w:rFonts w:ascii="Times New Roman" w:hAnsi="Times New Roman" w:cs="Times New Roman"/>
        </w:rPr>
        <w:t xml:space="preserve"> jehož součástí je stavba č.p. 236, objekt občanské vybavenosti</w:t>
      </w:r>
      <w:r w:rsidR="00D61C32" w:rsidRPr="00D61C32">
        <w:rPr>
          <w:rFonts w:ascii="Times New Roman" w:hAnsi="Times New Roman" w:cs="Times New Roman"/>
        </w:rPr>
        <w:t>,</w:t>
      </w:r>
    </w:p>
    <w:p w14:paraId="426A500A" w14:textId="77777777" w:rsidR="00D61C32" w:rsidRPr="000870C8" w:rsidRDefault="005D4CFB" w:rsidP="000870C8">
      <w:pPr>
        <w:ind w:left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všechny </w:t>
      </w:r>
      <w:r w:rsidR="00FE360A" w:rsidRPr="000870C8">
        <w:rPr>
          <w:rFonts w:ascii="Times New Roman" w:hAnsi="Times New Roman" w:cs="Times New Roman"/>
        </w:rPr>
        <w:t>zapsan</w:t>
      </w:r>
      <w:r>
        <w:rPr>
          <w:rFonts w:ascii="Times New Roman" w:hAnsi="Times New Roman" w:cs="Times New Roman"/>
        </w:rPr>
        <w:t>é</w:t>
      </w:r>
      <w:r w:rsidR="00FE360A" w:rsidRPr="000870C8">
        <w:rPr>
          <w:rFonts w:ascii="Times New Roman" w:hAnsi="Times New Roman" w:cs="Times New Roman"/>
        </w:rPr>
        <w:t xml:space="preserve"> na LV č. 10001,</w:t>
      </w:r>
      <w:r w:rsidR="00D61C32" w:rsidRPr="000870C8">
        <w:rPr>
          <w:rFonts w:ascii="Times New Roman" w:hAnsi="Times New Roman" w:cs="Times New Roman"/>
        </w:rPr>
        <w:t xml:space="preserve"> </w:t>
      </w:r>
      <w:r w:rsidR="00FE360A" w:rsidRPr="000870C8">
        <w:rPr>
          <w:rFonts w:ascii="Times New Roman" w:hAnsi="Times New Roman" w:cs="Times New Roman"/>
        </w:rPr>
        <w:t>katastrální území Středokluky, obec Středokluky</w:t>
      </w:r>
      <w:r w:rsidR="00F657FD" w:rsidRPr="000870C8">
        <w:rPr>
          <w:rFonts w:ascii="Times New Roman" w:hAnsi="Times New Roman" w:cs="Times New Roman"/>
        </w:rPr>
        <w:t>,</w:t>
      </w:r>
      <w:r w:rsidR="00D61C32" w:rsidRPr="000870C8">
        <w:rPr>
          <w:rFonts w:ascii="Times New Roman" w:hAnsi="Times New Roman" w:cs="Times New Roman"/>
        </w:rPr>
        <w:t xml:space="preserve"> </w:t>
      </w:r>
      <w:r w:rsidR="004D6102" w:rsidRPr="000870C8">
        <w:rPr>
          <w:rFonts w:ascii="Times New Roman" w:hAnsi="Times New Roman" w:cs="Times New Roman"/>
        </w:rPr>
        <w:t>v</w:t>
      </w:r>
      <w:r w:rsidR="00F657FD" w:rsidRPr="000870C8">
        <w:rPr>
          <w:rFonts w:ascii="Times New Roman" w:hAnsi="Times New Roman" w:cs="Times New Roman"/>
        </w:rPr>
        <w:t xml:space="preserve">še zapsané </w:t>
      </w:r>
      <w:r w:rsidR="00D61C32" w:rsidRPr="000870C8">
        <w:rPr>
          <w:rFonts w:ascii="Times New Roman" w:hAnsi="Times New Roman" w:cs="Times New Roman"/>
        </w:rPr>
        <w:t xml:space="preserve">u Katastrálního úřadu pro </w:t>
      </w:r>
      <w:r w:rsidR="00F657FD" w:rsidRPr="000870C8">
        <w:rPr>
          <w:rFonts w:ascii="Times New Roman" w:hAnsi="Times New Roman" w:cs="Times New Roman"/>
        </w:rPr>
        <w:t xml:space="preserve">Středočeský </w:t>
      </w:r>
      <w:r w:rsidR="00D61C32" w:rsidRPr="000870C8">
        <w:rPr>
          <w:rFonts w:ascii="Times New Roman" w:hAnsi="Times New Roman" w:cs="Times New Roman"/>
        </w:rPr>
        <w:t xml:space="preserve">kraj, Katastrální pracoviště </w:t>
      </w:r>
      <w:r w:rsidR="00F657FD" w:rsidRPr="000870C8">
        <w:rPr>
          <w:rFonts w:ascii="Times New Roman" w:hAnsi="Times New Roman" w:cs="Times New Roman"/>
        </w:rPr>
        <w:t xml:space="preserve">Praha - západ. </w:t>
      </w:r>
      <w:r w:rsidR="00FE360A" w:rsidRPr="000870C8">
        <w:rPr>
          <w:rFonts w:ascii="Times New Roman" w:hAnsi="Times New Roman" w:cs="Times New Roman"/>
        </w:rPr>
        <w:t>(dále jen</w:t>
      </w:r>
      <w:r w:rsidR="004A16DE" w:rsidRPr="000870C8">
        <w:rPr>
          <w:rFonts w:ascii="Times New Roman" w:hAnsi="Times New Roman" w:cs="Times New Roman"/>
        </w:rPr>
        <w:t xml:space="preserve"> </w:t>
      </w:r>
      <w:r w:rsidR="00FE360A" w:rsidRPr="000870C8">
        <w:rPr>
          <w:rFonts w:ascii="Times New Roman" w:hAnsi="Times New Roman" w:cs="Times New Roman"/>
        </w:rPr>
        <w:t>„</w:t>
      </w:r>
      <w:r w:rsidR="004A16DE" w:rsidRPr="000870C8">
        <w:rPr>
          <w:rFonts w:ascii="Times New Roman" w:hAnsi="Times New Roman" w:cs="Times New Roman"/>
        </w:rPr>
        <w:t>Předmět nájmu</w:t>
      </w:r>
      <w:r w:rsidR="00FE360A" w:rsidRPr="000870C8">
        <w:rPr>
          <w:rFonts w:ascii="Times New Roman" w:hAnsi="Times New Roman" w:cs="Times New Roman"/>
        </w:rPr>
        <w:t>“)</w:t>
      </w:r>
      <w:r w:rsidR="004A16DE" w:rsidRPr="000870C8">
        <w:rPr>
          <w:rFonts w:ascii="Times New Roman" w:hAnsi="Times New Roman" w:cs="Times New Roman"/>
        </w:rPr>
        <w:t>.</w:t>
      </w:r>
    </w:p>
    <w:p w14:paraId="038D5E16" w14:textId="77777777" w:rsidR="004A16DE" w:rsidRDefault="004A16DE" w:rsidP="004A16D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Pronajímatel prohlašuje, že je výlučným vlastníkem </w:t>
      </w:r>
      <w:r w:rsidR="007C22D0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udovy č. 1, č.p. 236, okres Praha – západ, obec Středokluky, k.ú. Středokluky – „restaurace“ a </w:t>
      </w:r>
      <w:r w:rsidR="007C22D0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udovy č. 2, č.p. 236, okres Praha</w:t>
      </w:r>
      <w:r w:rsidR="00F8177B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západ, obec Středokluky, k.ú. Středokluky</w:t>
      </w:r>
      <w:r w:rsidR="007C22D0">
        <w:rPr>
          <w:rFonts w:ascii="Times New Roman" w:hAnsi="Times New Roman" w:cs="Times New Roman"/>
        </w:rPr>
        <w:t xml:space="preserve"> („dále jen Budovy“), přičemž </w:t>
      </w:r>
      <w:r>
        <w:rPr>
          <w:rFonts w:ascii="Times New Roman" w:hAnsi="Times New Roman" w:cs="Times New Roman"/>
        </w:rPr>
        <w:t xml:space="preserve"> </w:t>
      </w:r>
      <w:r w:rsidR="007C22D0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udovy jsou součástí Předmětu nájmu</w:t>
      </w:r>
      <w:r w:rsidR="007C22D0">
        <w:rPr>
          <w:rFonts w:ascii="Times New Roman" w:hAnsi="Times New Roman" w:cs="Times New Roman"/>
        </w:rPr>
        <w:t xml:space="preserve"> (viz. </w:t>
      </w:r>
      <w:r w:rsidR="000870C8">
        <w:rPr>
          <w:rFonts w:ascii="Times New Roman" w:hAnsi="Times New Roman" w:cs="Times New Roman"/>
        </w:rPr>
        <w:t>plánek</w:t>
      </w:r>
      <w:r w:rsidR="007C22D0">
        <w:rPr>
          <w:rFonts w:ascii="Times New Roman" w:hAnsi="Times New Roman" w:cs="Times New Roman"/>
        </w:rPr>
        <w:t>, kter</w:t>
      </w:r>
      <w:r w:rsidR="000870C8">
        <w:rPr>
          <w:rFonts w:ascii="Times New Roman" w:hAnsi="Times New Roman" w:cs="Times New Roman"/>
        </w:rPr>
        <w:t>ý</w:t>
      </w:r>
      <w:r w:rsidR="007C22D0">
        <w:rPr>
          <w:rFonts w:ascii="Times New Roman" w:hAnsi="Times New Roman" w:cs="Times New Roman"/>
        </w:rPr>
        <w:t xml:space="preserve"> tvoří přílohu </w:t>
      </w:r>
      <w:r w:rsidR="007C22D0" w:rsidRPr="00160885">
        <w:rPr>
          <w:rFonts w:ascii="Times New Roman" w:hAnsi="Times New Roman" w:cs="Times New Roman"/>
        </w:rPr>
        <w:t>č.3</w:t>
      </w:r>
      <w:r w:rsidR="007C22D0">
        <w:rPr>
          <w:rFonts w:ascii="Times New Roman" w:hAnsi="Times New Roman" w:cs="Times New Roman"/>
        </w:rPr>
        <w:t xml:space="preserve"> této </w:t>
      </w:r>
      <w:r w:rsidR="00F260FC">
        <w:rPr>
          <w:rFonts w:ascii="Times New Roman" w:hAnsi="Times New Roman" w:cs="Times New Roman"/>
        </w:rPr>
        <w:t>S</w:t>
      </w:r>
      <w:r w:rsidR="007C22D0">
        <w:rPr>
          <w:rFonts w:ascii="Times New Roman" w:hAnsi="Times New Roman" w:cs="Times New Roman"/>
        </w:rPr>
        <w:t>mlouvy)</w:t>
      </w:r>
      <w:r>
        <w:rPr>
          <w:rFonts w:ascii="Times New Roman" w:hAnsi="Times New Roman" w:cs="Times New Roman"/>
        </w:rPr>
        <w:t>.</w:t>
      </w:r>
    </w:p>
    <w:p w14:paraId="615F2C49" w14:textId="77777777" w:rsidR="004A16DE" w:rsidRDefault="004A16DE" w:rsidP="004A16D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Pronajímatel prohlašuje, že je výlučným vlastníkem vodní nádrže ležící na pozemku č. 598/2, okres Praha západ, obec Středokluky, k.ú. Středokluky, LV č 10001</w:t>
      </w:r>
      <w:r w:rsidR="007C22D0">
        <w:rPr>
          <w:rFonts w:ascii="Times New Roman" w:hAnsi="Times New Roman" w:cs="Times New Roman"/>
        </w:rPr>
        <w:t xml:space="preserve"> (dále jen „Vodní nádrž“)</w:t>
      </w:r>
      <w:r w:rsidR="00F00BFF">
        <w:rPr>
          <w:rFonts w:ascii="Times New Roman" w:hAnsi="Times New Roman" w:cs="Times New Roman"/>
        </w:rPr>
        <w:t xml:space="preserve">, </w:t>
      </w:r>
      <w:r w:rsidR="007C22D0">
        <w:rPr>
          <w:rFonts w:ascii="Times New Roman" w:hAnsi="Times New Roman" w:cs="Times New Roman"/>
        </w:rPr>
        <w:t xml:space="preserve">přičemž Vodní </w:t>
      </w:r>
      <w:r w:rsidR="00F00BFF">
        <w:rPr>
          <w:rFonts w:ascii="Times New Roman" w:hAnsi="Times New Roman" w:cs="Times New Roman"/>
        </w:rPr>
        <w:t>nádrž je součástí Předmětu nájmu</w:t>
      </w:r>
      <w:r w:rsidR="007C22D0">
        <w:rPr>
          <w:rFonts w:ascii="Times New Roman" w:hAnsi="Times New Roman" w:cs="Times New Roman"/>
        </w:rPr>
        <w:t xml:space="preserve"> (viz. </w:t>
      </w:r>
      <w:r w:rsidR="000870C8">
        <w:rPr>
          <w:rFonts w:ascii="Times New Roman" w:hAnsi="Times New Roman" w:cs="Times New Roman"/>
        </w:rPr>
        <w:t>plánek</w:t>
      </w:r>
      <w:r w:rsidR="007C22D0">
        <w:rPr>
          <w:rFonts w:ascii="Times New Roman" w:hAnsi="Times New Roman" w:cs="Times New Roman"/>
        </w:rPr>
        <w:t>, kter</w:t>
      </w:r>
      <w:r w:rsidR="000870C8">
        <w:rPr>
          <w:rFonts w:ascii="Times New Roman" w:hAnsi="Times New Roman" w:cs="Times New Roman"/>
        </w:rPr>
        <w:t>ý</w:t>
      </w:r>
      <w:r w:rsidR="007C22D0">
        <w:rPr>
          <w:rFonts w:ascii="Times New Roman" w:hAnsi="Times New Roman" w:cs="Times New Roman"/>
        </w:rPr>
        <w:t xml:space="preserve"> tvoří </w:t>
      </w:r>
      <w:r w:rsidR="007C22D0" w:rsidRPr="00160885">
        <w:rPr>
          <w:rFonts w:ascii="Times New Roman" w:hAnsi="Times New Roman" w:cs="Times New Roman"/>
        </w:rPr>
        <w:t>přílohu č.3</w:t>
      </w:r>
      <w:r w:rsidR="007C22D0">
        <w:rPr>
          <w:rFonts w:ascii="Times New Roman" w:hAnsi="Times New Roman" w:cs="Times New Roman"/>
        </w:rPr>
        <w:t xml:space="preserve"> této </w:t>
      </w:r>
      <w:r w:rsidR="00F260FC">
        <w:rPr>
          <w:rFonts w:ascii="Times New Roman" w:hAnsi="Times New Roman" w:cs="Times New Roman"/>
        </w:rPr>
        <w:t>S</w:t>
      </w:r>
      <w:r w:rsidR="007C22D0">
        <w:rPr>
          <w:rFonts w:ascii="Times New Roman" w:hAnsi="Times New Roman" w:cs="Times New Roman"/>
        </w:rPr>
        <w:t>mlouvy)</w:t>
      </w:r>
      <w:r w:rsidR="00F00BFF">
        <w:rPr>
          <w:rFonts w:ascii="Times New Roman" w:hAnsi="Times New Roman" w:cs="Times New Roman"/>
        </w:rPr>
        <w:t>.</w:t>
      </w:r>
    </w:p>
    <w:p w14:paraId="1B32D280" w14:textId="77777777" w:rsidR="007C22D0" w:rsidRPr="00160885" w:rsidRDefault="007C22D0" w:rsidP="007C22D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Pronajímatel prohlašuje, že je výlučným vlastníkem víceúčelového sportoviště (dále jen „Sportoviště“), přičemž </w:t>
      </w:r>
      <w:r w:rsidR="0067147B">
        <w:rPr>
          <w:rFonts w:ascii="Times New Roman" w:hAnsi="Times New Roman" w:cs="Times New Roman"/>
        </w:rPr>
        <w:t>Sportoviště</w:t>
      </w:r>
      <w:r>
        <w:rPr>
          <w:rFonts w:ascii="Times New Roman" w:hAnsi="Times New Roman" w:cs="Times New Roman"/>
        </w:rPr>
        <w:t xml:space="preserve"> je součástí Předmětu nájmu (viz. </w:t>
      </w:r>
      <w:r w:rsidR="000870C8">
        <w:rPr>
          <w:rFonts w:ascii="Times New Roman" w:hAnsi="Times New Roman" w:cs="Times New Roman"/>
        </w:rPr>
        <w:t>plánek</w:t>
      </w:r>
      <w:r>
        <w:rPr>
          <w:rFonts w:ascii="Times New Roman" w:hAnsi="Times New Roman" w:cs="Times New Roman"/>
        </w:rPr>
        <w:t>, kter</w:t>
      </w:r>
      <w:r w:rsidR="000870C8"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 xml:space="preserve"> tvoří </w:t>
      </w:r>
      <w:r w:rsidRPr="00160885">
        <w:rPr>
          <w:rFonts w:ascii="Times New Roman" w:hAnsi="Times New Roman" w:cs="Times New Roman"/>
        </w:rPr>
        <w:t xml:space="preserve">přílohu č.3 této </w:t>
      </w:r>
      <w:r w:rsidR="00F260FC" w:rsidRPr="00160885">
        <w:rPr>
          <w:rFonts w:ascii="Times New Roman" w:hAnsi="Times New Roman" w:cs="Times New Roman"/>
        </w:rPr>
        <w:t>S</w:t>
      </w:r>
      <w:r w:rsidRPr="00160885">
        <w:rPr>
          <w:rFonts w:ascii="Times New Roman" w:hAnsi="Times New Roman" w:cs="Times New Roman"/>
        </w:rPr>
        <w:t>mlouvy).</w:t>
      </w:r>
    </w:p>
    <w:p w14:paraId="07C23426" w14:textId="77777777" w:rsidR="007C22D0" w:rsidRDefault="007C22D0" w:rsidP="007C22D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60885">
        <w:rPr>
          <w:rFonts w:ascii="Times New Roman" w:hAnsi="Times New Roman" w:cs="Times New Roman"/>
        </w:rPr>
        <w:t xml:space="preserve">Pronajímatel prohlašuje, že je výlučným vlastníkem dětského hřiště (dále jen „Dětské hřiště), přičemž Dětské hřiště je součástí Předmětu nájmu (viz. </w:t>
      </w:r>
      <w:r w:rsidR="000870C8" w:rsidRPr="00160885">
        <w:rPr>
          <w:rFonts w:ascii="Times New Roman" w:hAnsi="Times New Roman" w:cs="Times New Roman"/>
        </w:rPr>
        <w:t>plánek</w:t>
      </w:r>
      <w:r w:rsidRPr="00160885">
        <w:rPr>
          <w:rFonts w:ascii="Times New Roman" w:hAnsi="Times New Roman" w:cs="Times New Roman"/>
        </w:rPr>
        <w:t>, kter</w:t>
      </w:r>
      <w:r w:rsidR="000870C8" w:rsidRPr="00160885">
        <w:rPr>
          <w:rFonts w:ascii="Times New Roman" w:hAnsi="Times New Roman" w:cs="Times New Roman"/>
        </w:rPr>
        <w:t>ý</w:t>
      </w:r>
      <w:r w:rsidRPr="00160885">
        <w:rPr>
          <w:rFonts w:ascii="Times New Roman" w:hAnsi="Times New Roman" w:cs="Times New Roman"/>
        </w:rPr>
        <w:t xml:space="preserve"> tvoří přílohu č.3 této</w:t>
      </w:r>
      <w:r>
        <w:rPr>
          <w:rFonts w:ascii="Times New Roman" w:hAnsi="Times New Roman" w:cs="Times New Roman"/>
        </w:rPr>
        <w:t xml:space="preserve"> </w:t>
      </w:r>
      <w:r w:rsidR="00F260F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mlouvy).</w:t>
      </w:r>
    </w:p>
    <w:p w14:paraId="40573965" w14:textId="77777777" w:rsidR="00515FE6" w:rsidRPr="007C22D0" w:rsidRDefault="00515FE6" w:rsidP="007C22D0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7C22D0">
        <w:rPr>
          <w:rFonts w:ascii="Times New Roman" w:hAnsi="Times New Roman" w:cs="Times New Roman"/>
        </w:rPr>
        <w:t>Součástí Předmětu nájmu je taktéž násl</w:t>
      </w:r>
      <w:r w:rsidR="004D6102" w:rsidRPr="00F260FC">
        <w:rPr>
          <w:rFonts w:ascii="Times New Roman" w:hAnsi="Times New Roman" w:cs="Times New Roman"/>
        </w:rPr>
        <w:t>edující „Inventář“, který</w:t>
      </w:r>
      <w:r w:rsidRPr="00F260FC">
        <w:rPr>
          <w:rFonts w:ascii="Times New Roman" w:hAnsi="Times New Roman" w:cs="Times New Roman"/>
        </w:rPr>
        <w:t xml:space="preserve"> tvoří Přílohu č. 1 této Smlouvy a Přílohu č. 8 </w:t>
      </w:r>
      <w:r w:rsidR="004D6102" w:rsidRPr="007C22D0">
        <w:rPr>
          <w:rFonts w:ascii="Times New Roman" w:hAnsi="Times New Roman" w:cs="Times New Roman"/>
        </w:rPr>
        <w:t>„</w:t>
      </w:r>
      <w:r w:rsidRPr="007C22D0">
        <w:rPr>
          <w:rFonts w:ascii="Times New Roman" w:hAnsi="Times New Roman" w:cs="Times New Roman"/>
        </w:rPr>
        <w:t>Dokumentace veřejné soutěže</w:t>
      </w:r>
      <w:r w:rsidR="004D6102" w:rsidRPr="007C22D0">
        <w:rPr>
          <w:rFonts w:ascii="Times New Roman" w:hAnsi="Times New Roman" w:cs="Times New Roman"/>
        </w:rPr>
        <w:t>“</w:t>
      </w:r>
      <w:r w:rsidRPr="007C22D0">
        <w:rPr>
          <w:rFonts w:ascii="Times New Roman" w:hAnsi="Times New Roman" w:cs="Times New Roman"/>
        </w:rPr>
        <w:t>:</w:t>
      </w:r>
    </w:p>
    <w:p w14:paraId="6D41BC3E" w14:textId="77777777" w:rsidR="00515FE6" w:rsidRDefault="00CA31DB" w:rsidP="00515FE6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Sportoviště</w:t>
      </w:r>
      <w:r w:rsidR="00515FE6">
        <w:rPr>
          <w:rFonts w:ascii="Times New Roman" w:hAnsi="Times New Roman" w:cs="Times New Roman"/>
        </w:rPr>
        <w:t xml:space="preserve"> s umělým povrchem</w:t>
      </w:r>
      <w:r w:rsidR="00F260FC">
        <w:rPr>
          <w:rFonts w:ascii="Times New Roman" w:hAnsi="Times New Roman" w:cs="Times New Roman"/>
        </w:rPr>
        <w:t xml:space="preserve"> obsahující tyto prvky:</w:t>
      </w:r>
    </w:p>
    <w:p w14:paraId="0DDF8D96" w14:textId="77777777" w:rsidR="00F260FC" w:rsidRDefault="00F260FC" w:rsidP="00F260FC">
      <w:pPr>
        <w:pStyle w:val="Odstavecseseznamem"/>
        <w:numPr>
          <w:ilvl w:val="3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Malé kůly na uchycení tenisové/nohejbalové sítě – 2 ks</w:t>
      </w:r>
    </w:p>
    <w:p w14:paraId="54477F18" w14:textId="77777777" w:rsidR="00F260FC" w:rsidRDefault="00F260FC" w:rsidP="00F260FC">
      <w:pPr>
        <w:pStyle w:val="Odstavecseseznamem"/>
        <w:numPr>
          <w:ilvl w:val="3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Velké kůly na uchycení volejbalové sítě – 2kus</w:t>
      </w:r>
    </w:p>
    <w:p w14:paraId="55E3A01F" w14:textId="77777777" w:rsidR="00F260FC" w:rsidRDefault="00F260FC" w:rsidP="00F260FC">
      <w:pPr>
        <w:pStyle w:val="Odstavecseseznamem"/>
        <w:numPr>
          <w:ilvl w:val="3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Konstrukce pro místo rozhodčího – 1kus</w:t>
      </w:r>
    </w:p>
    <w:p w14:paraId="1882AE64" w14:textId="77777777" w:rsidR="00F260FC" w:rsidRDefault="00F260FC" w:rsidP="00F260FC">
      <w:pPr>
        <w:pStyle w:val="Odstavecseseznamem"/>
        <w:numPr>
          <w:ilvl w:val="3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Lavička – 1 ks</w:t>
      </w:r>
    </w:p>
    <w:p w14:paraId="6868DFBC" w14:textId="77777777" w:rsidR="00F260FC" w:rsidRDefault="00F260FC" w:rsidP="00F260FC">
      <w:pPr>
        <w:pStyle w:val="Odstavecseseznamem"/>
        <w:numPr>
          <w:ilvl w:val="3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Tenisová síť – 1ks</w:t>
      </w:r>
    </w:p>
    <w:p w14:paraId="1A5C0BFC" w14:textId="77777777" w:rsidR="00B41EF3" w:rsidRPr="00A163D7" w:rsidRDefault="00A163D7" w:rsidP="000870C8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163D7">
        <w:rPr>
          <w:rFonts w:ascii="Times New Roman" w:hAnsi="Times New Roman" w:cs="Times New Roman"/>
        </w:rPr>
        <w:t>Beachvolejbalové</w:t>
      </w:r>
      <w:r w:rsidR="00B41EF3" w:rsidRPr="00A163D7">
        <w:rPr>
          <w:rFonts w:ascii="Times New Roman" w:hAnsi="Times New Roman" w:cs="Times New Roman"/>
        </w:rPr>
        <w:t xml:space="preserve"> hřiště</w:t>
      </w:r>
      <w:r w:rsidR="002E6C00" w:rsidRPr="00A163D7">
        <w:rPr>
          <w:rFonts w:ascii="Times New Roman" w:hAnsi="Times New Roman" w:cs="Times New Roman"/>
        </w:rPr>
        <w:t xml:space="preserve"> </w:t>
      </w:r>
    </w:p>
    <w:p w14:paraId="58449079" w14:textId="77777777" w:rsidR="00B41EF3" w:rsidRPr="00A163D7" w:rsidRDefault="00B41EF3" w:rsidP="000870C8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A163D7">
        <w:rPr>
          <w:rFonts w:ascii="Times New Roman" w:hAnsi="Times New Roman" w:cs="Times New Roman"/>
        </w:rPr>
        <w:t>Asfaltové hřiště</w:t>
      </w:r>
    </w:p>
    <w:p w14:paraId="59674833" w14:textId="77777777" w:rsidR="000870C8" w:rsidRDefault="000870C8" w:rsidP="000870C8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Dětské hřiště obsahující tyto prvky:</w:t>
      </w:r>
    </w:p>
    <w:p w14:paraId="6A49A8FD" w14:textId="77777777" w:rsidR="000870C8" w:rsidRPr="00A163D7" w:rsidRDefault="00A163D7" w:rsidP="000870C8">
      <w:pPr>
        <w:pStyle w:val="Odstavecseseznamem"/>
        <w:numPr>
          <w:ilvl w:val="3"/>
          <w:numId w:val="17"/>
        </w:numPr>
        <w:jc w:val="both"/>
        <w:rPr>
          <w:rFonts w:ascii="Times New Roman" w:hAnsi="Times New Roman" w:cs="Times New Roman"/>
          <w:highlight w:val="yellow"/>
        </w:rPr>
      </w:pPr>
      <w:r w:rsidRPr="00A163D7">
        <w:rPr>
          <w:rFonts w:ascii="Times New Roman" w:hAnsi="Times New Roman" w:cs="Times New Roman"/>
          <w:highlight w:val="yellow"/>
        </w:rPr>
        <w:t>(bude doplněno na základě revize</w:t>
      </w:r>
      <w:r w:rsidR="005724A5">
        <w:rPr>
          <w:rFonts w:ascii="Times New Roman" w:hAnsi="Times New Roman" w:cs="Times New Roman"/>
          <w:highlight w:val="yellow"/>
        </w:rPr>
        <w:t xml:space="preserve"> dětského hřiště</w:t>
      </w:r>
      <w:r w:rsidRPr="00A163D7">
        <w:rPr>
          <w:rFonts w:ascii="Times New Roman" w:hAnsi="Times New Roman" w:cs="Times New Roman"/>
          <w:highlight w:val="yellow"/>
        </w:rPr>
        <w:t>)</w:t>
      </w:r>
    </w:p>
    <w:p w14:paraId="26E4D14C" w14:textId="3D9E1FC8" w:rsidR="00B41EF3" w:rsidRPr="00A163D7" w:rsidRDefault="00A163D7" w:rsidP="004A16DE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  <w:highlight w:val="yellow"/>
        </w:rPr>
      </w:pPr>
      <w:r w:rsidRPr="00A163D7">
        <w:rPr>
          <w:rFonts w:ascii="Times New Roman" w:hAnsi="Times New Roman" w:cs="Times New Roman"/>
          <w:highlight w:val="yellow"/>
        </w:rPr>
        <w:t xml:space="preserve">Další </w:t>
      </w:r>
      <w:r>
        <w:rPr>
          <w:rFonts w:ascii="Times New Roman" w:hAnsi="Times New Roman" w:cs="Times New Roman"/>
          <w:highlight w:val="yellow"/>
        </w:rPr>
        <w:t>movitý majetek</w:t>
      </w:r>
      <w:r w:rsidRPr="00A163D7">
        <w:rPr>
          <w:rFonts w:ascii="Times New Roman" w:hAnsi="Times New Roman" w:cs="Times New Roman"/>
          <w:highlight w:val="yellow"/>
        </w:rPr>
        <w:t xml:space="preserve"> bude doplněn na základě předávacího protokolu jako příloha</w:t>
      </w:r>
      <w:r w:rsidR="00DF0952">
        <w:rPr>
          <w:rFonts w:ascii="Times New Roman" w:hAnsi="Times New Roman" w:cs="Times New Roman"/>
          <w:highlight w:val="yellow"/>
        </w:rPr>
        <w:t>.</w:t>
      </w:r>
    </w:p>
    <w:p w14:paraId="333E0CDA" w14:textId="2C0D0B1C" w:rsidR="00C10F05" w:rsidRDefault="00C10F05" w:rsidP="00C10F05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Předmět nájmu blíže specifikuje </w:t>
      </w:r>
      <w:r w:rsidR="00F260FC">
        <w:rPr>
          <w:rFonts w:ascii="Times New Roman" w:hAnsi="Times New Roman" w:cs="Times New Roman"/>
        </w:rPr>
        <w:t xml:space="preserve">rovněž </w:t>
      </w:r>
      <w:r>
        <w:rPr>
          <w:rFonts w:ascii="Times New Roman" w:hAnsi="Times New Roman" w:cs="Times New Roman"/>
        </w:rPr>
        <w:t>Příloha č</w:t>
      </w:r>
      <w:r w:rsidRPr="00160885">
        <w:rPr>
          <w:rFonts w:ascii="Times New Roman" w:hAnsi="Times New Roman" w:cs="Times New Roman"/>
        </w:rPr>
        <w:t>. 1</w:t>
      </w:r>
      <w:r>
        <w:rPr>
          <w:rFonts w:ascii="Times New Roman" w:hAnsi="Times New Roman" w:cs="Times New Roman"/>
        </w:rPr>
        <w:t xml:space="preserve"> této Smlouvy, obsahující soupis </w:t>
      </w:r>
      <w:r w:rsidR="00F96A58">
        <w:rPr>
          <w:rFonts w:ascii="Times New Roman" w:hAnsi="Times New Roman" w:cs="Times New Roman"/>
        </w:rPr>
        <w:t xml:space="preserve">„nemovitých </w:t>
      </w:r>
      <w:r>
        <w:rPr>
          <w:rFonts w:ascii="Times New Roman" w:hAnsi="Times New Roman" w:cs="Times New Roman"/>
        </w:rPr>
        <w:t>věcí</w:t>
      </w:r>
      <w:r w:rsidR="00F96A58">
        <w:rPr>
          <w:rFonts w:ascii="Times New Roman" w:hAnsi="Times New Roman" w:cs="Times New Roman"/>
        </w:rPr>
        <w:t xml:space="preserve">“ a tzv. Inventář. </w:t>
      </w:r>
    </w:p>
    <w:p w14:paraId="55433BDE" w14:textId="77777777" w:rsidR="00CD3372" w:rsidRDefault="00CD3372" w:rsidP="000E729A">
      <w:pPr>
        <w:pStyle w:val="Odstavecseseznamem"/>
        <w:jc w:val="both"/>
        <w:rPr>
          <w:rFonts w:ascii="Times New Roman" w:hAnsi="Times New Roman" w:cs="Times New Roman"/>
        </w:rPr>
      </w:pPr>
    </w:p>
    <w:p w14:paraId="6E7FE288" w14:textId="77777777" w:rsidR="00F657FD" w:rsidRPr="000107FD" w:rsidRDefault="00F657FD" w:rsidP="00F657F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Pronajímatel prohlašuje, že </w:t>
      </w:r>
      <w:r w:rsidR="007C51CF">
        <w:rPr>
          <w:rFonts w:ascii="Times New Roman" w:hAnsi="Times New Roman" w:cs="Times New Roman"/>
        </w:rPr>
        <w:t>v době uzavření této Smlouvy neexistuje</w:t>
      </w:r>
      <w:r>
        <w:rPr>
          <w:rFonts w:ascii="Times New Roman" w:hAnsi="Times New Roman" w:cs="Times New Roman"/>
        </w:rPr>
        <w:t xml:space="preserve"> právo třetích osob, státu či jakéhokoliv jiného subjektu</w:t>
      </w:r>
      <w:r w:rsidR="007C51CF">
        <w:rPr>
          <w:rFonts w:ascii="Times New Roman" w:hAnsi="Times New Roman" w:cs="Times New Roman"/>
        </w:rPr>
        <w:t>, které by</w:t>
      </w:r>
      <w:r>
        <w:rPr>
          <w:rFonts w:ascii="Times New Roman" w:hAnsi="Times New Roman" w:cs="Times New Roman"/>
        </w:rPr>
        <w:t xml:space="preserve"> bránilo</w:t>
      </w:r>
      <w:r w:rsidR="007C51CF">
        <w:rPr>
          <w:rFonts w:ascii="Times New Roman" w:hAnsi="Times New Roman" w:cs="Times New Roman"/>
        </w:rPr>
        <w:t xml:space="preserve"> či omezovalo řádné užívání Předmětu nájmu </w:t>
      </w:r>
      <w:r w:rsidR="007C51CF" w:rsidRPr="000107FD">
        <w:rPr>
          <w:rFonts w:ascii="Times New Roman" w:hAnsi="Times New Roman" w:cs="Times New Roman"/>
        </w:rPr>
        <w:t>N</w:t>
      </w:r>
      <w:r w:rsidRPr="000107FD">
        <w:rPr>
          <w:rFonts w:ascii="Times New Roman" w:hAnsi="Times New Roman" w:cs="Times New Roman"/>
        </w:rPr>
        <w:t xml:space="preserve">ájemcem, zejména s ohledem na účel nájmu. </w:t>
      </w:r>
    </w:p>
    <w:p w14:paraId="3B22655B" w14:textId="77777777" w:rsidR="00AC28EB" w:rsidRPr="000107FD" w:rsidRDefault="00AC28EB" w:rsidP="00D61C32">
      <w:pPr>
        <w:jc w:val="center"/>
        <w:rPr>
          <w:rFonts w:ascii="Times New Roman" w:hAnsi="Times New Roman" w:cs="Times New Roman"/>
          <w:b/>
          <w:bCs/>
        </w:rPr>
      </w:pPr>
    </w:p>
    <w:p w14:paraId="319727E8" w14:textId="77777777" w:rsidR="00D61C32" w:rsidRPr="004423C3" w:rsidRDefault="001A3C84" w:rsidP="00D61C32">
      <w:pPr>
        <w:jc w:val="center"/>
        <w:rPr>
          <w:rFonts w:ascii="Times New Roman" w:hAnsi="Times New Roman" w:cs="Times New Roman"/>
          <w:b/>
          <w:bCs/>
        </w:rPr>
      </w:pPr>
      <w:r w:rsidRPr="004423C3">
        <w:rPr>
          <w:rFonts w:ascii="Times New Roman" w:hAnsi="Times New Roman" w:cs="Times New Roman"/>
          <w:b/>
          <w:bCs/>
        </w:rPr>
        <w:t xml:space="preserve">Čl. </w:t>
      </w:r>
      <w:r w:rsidR="00D61C32" w:rsidRPr="004423C3">
        <w:rPr>
          <w:rFonts w:ascii="Times New Roman" w:hAnsi="Times New Roman" w:cs="Times New Roman"/>
          <w:b/>
          <w:bCs/>
        </w:rPr>
        <w:t>III. Účel nájmu</w:t>
      </w:r>
    </w:p>
    <w:p w14:paraId="0EE2AC93" w14:textId="4AF02D93" w:rsidR="00BD484B" w:rsidRPr="004423C3" w:rsidRDefault="00D61C32" w:rsidP="000870C8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4423C3">
        <w:rPr>
          <w:rFonts w:ascii="Times New Roman" w:hAnsi="Times New Roman" w:cs="Times New Roman"/>
        </w:rPr>
        <w:t>Nájemce je oprávněn provozovat v</w:t>
      </w:r>
      <w:r w:rsidR="007D7BE0" w:rsidRPr="004423C3">
        <w:rPr>
          <w:rFonts w:ascii="Times New Roman" w:hAnsi="Times New Roman" w:cs="Times New Roman"/>
        </w:rPr>
        <w:t>/na</w:t>
      </w:r>
      <w:r w:rsidR="00F260FC" w:rsidRPr="004423C3">
        <w:rPr>
          <w:rFonts w:ascii="Times New Roman" w:hAnsi="Times New Roman" w:cs="Times New Roman"/>
        </w:rPr>
        <w:t xml:space="preserve"> Předmětu nájmu </w:t>
      </w:r>
      <w:r w:rsidR="002148F8" w:rsidRPr="004423C3">
        <w:rPr>
          <w:rFonts w:ascii="Times New Roman" w:hAnsi="Times New Roman" w:cs="Times New Roman"/>
        </w:rPr>
        <w:t>podnikatelskou činnost spojenou s</w:t>
      </w:r>
      <w:r w:rsidR="00AC28EB" w:rsidRPr="004423C3">
        <w:rPr>
          <w:rFonts w:ascii="Times New Roman" w:hAnsi="Times New Roman" w:cs="Times New Roman"/>
        </w:rPr>
        <w:t xml:space="preserve"> </w:t>
      </w:r>
      <w:r w:rsidR="002148F8" w:rsidRPr="004423C3">
        <w:rPr>
          <w:rFonts w:ascii="Times New Roman" w:hAnsi="Times New Roman" w:cs="Times New Roman"/>
        </w:rPr>
        <w:t xml:space="preserve">provozem </w:t>
      </w:r>
      <w:r w:rsidR="006D53CB" w:rsidRPr="004423C3">
        <w:rPr>
          <w:rFonts w:ascii="Times New Roman" w:hAnsi="Times New Roman" w:cs="Times New Roman"/>
        </w:rPr>
        <w:t>Předmětu nájmu</w:t>
      </w:r>
      <w:r w:rsidR="00F260FC" w:rsidRPr="004423C3">
        <w:rPr>
          <w:rFonts w:ascii="Times New Roman" w:hAnsi="Times New Roman" w:cs="Times New Roman"/>
        </w:rPr>
        <w:t xml:space="preserve">, a to </w:t>
      </w:r>
      <w:r w:rsidR="00C77B3F" w:rsidRPr="004423C3">
        <w:rPr>
          <w:rFonts w:ascii="Times New Roman" w:hAnsi="Times New Roman" w:cs="Times New Roman"/>
        </w:rPr>
        <w:t xml:space="preserve">zejména </w:t>
      </w:r>
      <w:r w:rsidR="007D7BE0" w:rsidRPr="004423C3">
        <w:rPr>
          <w:rFonts w:ascii="Times New Roman" w:hAnsi="Times New Roman" w:cs="Times New Roman"/>
        </w:rPr>
        <w:t xml:space="preserve">provozovat v Budovách </w:t>
      </w:r>
      <w:r w:rsidR="00F260FC" w:rsidRPr="004423C3">
        <w:rPr>
          <w:rFonts w:ascii="Times New Roman" w:hAnsi="Times New Roman" w:cs="Times New Roman"/>
        </w:rPr>
        <w:t xml:space="preserve">hostinskou činnost, provozovat </w:t>
      </w:r>
      <w:r w:rsidR="007D7BE0" w:rsidRPr="004423C3">
        <w:rPr>
          <w:rFonts w:ascii="Times New Roman" w:hAnsi="Times New Roman" w:cs="Times New Roman"/>
        </w:rPr>
        <w:t xml:space="preserve">na Sportovišti </w:t>
      </w:r>
      <w:r w:rsidR="00F260FC" w:rsidRPr="004423C3">
        <w:rPr>
          <w:rFonts w:ascii="Times New Roman" w:hAnsi="Times New Roman" w:cs="Times New Roman"/>
        </w:rPr>
        <w:t>sportovní aktivity</w:t>
      </w:r>
      <w:r w:rsidR="00F260FC" w:rsidRPr="00BD484B">
        <w:rPr>
          <w:rFonts w:ascii="Times New Roman" w:hAnsi="Times New Roman" w:cs="Times New Roman"/>
        </w:rPr>
        <w:t xml:space="preserve"> (tenis, volejbal, nohejbal</w:t>
      </w:r>
      <w:r w:rsidR="00924FCD" w:rsidRPr="00BD484B">
        <w:rPr>
          <w:rFonts w:ascii="Times New Roman" w:hAnsi="Times New Roman" w:cs="Times New Roman"/>
        </w:rPr>
        <w:t>, aj</w:t>
      </w:r>
      <w:r w:rsidR="00F260FC" w:rsidRPr="00BD484B">
        <w:rPr>
          <w:rFonts w:ascii="Times New Roman" w:hAnsi="Times New Roman" w:cs="Times New Roman"/>
        </w:rPr>
        <w:t xml:space="preserve">), provozovat </w:t>
      </w:r>
      <w:r w:rsidR="007D7BE0" w:rsidRPr="00BD484B">
        <w:rPr>
          <w:rFonts w:ascii="Times New Roman" w:hAnsi="Times New Roman" w:cs="Times New Roman"/>
        </w:rPr>
        <w:t xml:space="preserve">na </w:t>
      </w:r>
      <w:r w:rsidR="007D7BE0" w:rsidRPr="004423C3">
        <w:rPr>
          <w:rFonts w:ascii="Times New Roman" w:hAnsi="Times New Roman" w:cs="Times New Roman"/>
        </w:rPr>
        <w:t xml:space="preserve">Dětském hřišti </w:t>
      </w:r>
      <w:r w:rsidR="00F260FC" w:rsidRPr="004423C3">
        <w:rPr>
          <w:rFonts w:ascii="Times New Roman" w:hAnsi="Times New Roman" w:cs="Times New Roman"/>
        </w:rPr>
        <w:t xml:space="preserve">dětské aktivity a </w:t>
      </w:r>
      <w:r w:rsidR="00AE20B7" w:rsidRPr="004423C3">
        <w:rPr>
          <w:rFonts w:ascii="Times New Roman" w:hAnsi="Times New Roman" w:cs="Times New Roman"/>
        </w:rPr>
        <w:t>umožnit na vlastní nebezpečí</w:t>
      </w:r>
      <w:r w:rsidR="007D7BE0" w:rsidRPr="004423C3">
        <w:rPr>
          <w:rFonts w:ascii="Times New Roman" w:hAnsi="Times New Roman" w:cs="Times New Roman"/>
        </w:rPr>
        <w:t xml:space="preserve"> </w:t>
      </w:r>
      <w:r w:rsidR="00AE20B7" w:rsidRPr="004423C3">
        <w:rPr>
          <w:rFonts w:ascii="Times New Roman" w:hAnsi="Times New Roman" w:cs="Times New Roman"/>
        </w:rPr>
        <w:t xml:space="preserve">koupání a bruslení ve </w:t>
      </w:r>
      <w:r w:rsidR="007D7BE0" w:rsidRPr="004423C3">
        <w:rPr>
          <w:rFonts w:ascii="Times New Roman" w:hAnsi="Times New Roman" w:cs="Times New Roman"/>
        </w:rPr>
        <w:t>V</w:t>
      </w:r>
      <w:r w:rsidR="00F260FC" w:rsidRPr="004423C3">
        <w:rPr>
          <w:rFonts w:ascii="Times New Roman" w:hAnsi="Times New Roman" w:cs="Times New Roman"/>
        </w:rPr>
        <w:t>odní nádrži</w:t>
      </w:r>
      <w:r w:rsidR="00BF275B" w:rsidRPr="004423C3">
        <w:rPr>
          <w:rFonts w:ascii="Times New Roman" w:hAnsi="Times New Roman" w:cs="Times New Roman"/>
        </w:rPr>
        <w:t>.</w:t>
      </w:r>
      <w:r w:rsidR="00F260FC" w:rsidRPr="004423C3">
        <w:rPr>
          <w:rFonts w:ascii="Times New Roman" w:hAnsi="Times New Roman" w:cs="Times New Roman"/>
        </w:rPr>
        <w:t xml:space="preserve"> </w:t>
      </w:r>
      <w:r w:rsidR="00CF6C43">
        <w:rPr>
          <w:rFonts w:ascii="Times New Roman" w:hAnsi="Times New Roman" w:cs="Times New Roman"/>
        </w:rPr>
        <w:t xml:space="preserve">Koupání a bruslení nejsou brány jako účel nájmu, který tato smlouva upravuje jako vztah mezi pronajímatelem a nájemcem. </w:t>
      </w:r>
      <w:r w:rsidR="00F260FC" w:rsidRPr="004423C3">
        <w:rPr>
          <w:rFonts w:ascii="Times New Roman" w:hAnsi="Times New Roman" w:cs="Times New Roman"/>
        </w:rPr>
        <w:t xml:space="preserve">Nájemce </w:t>
      </w:r>
      <w:r w:rsidR="007D7BE0" w:rsidRPr="004423C3">
        <w:rPr>
          <w:rFonts w:ascii="Times New Roman" w:hAnsi="Times New Roman" w:cs="Times New Roman"/>
        </w:rPr>
        <w:t>není oprávněn využívat Předmět nájmu k jinému účelu</w:t>
      </w:r>
      <w:r w:rsidR="00160885" w:rsidRPr="004423C3">
        <w:rPr>
          <w:rFonts w:ascii="Times New Roman" w:hAnsi="Times New Roman" w:cs="Times New Roman"/>
        </w:rPr>
        <w:t>. Nájemce zejména není oprávněn provozovat</w:t>
      </w:r>
      <w:r w:rsidR="004423C3" w:rsidRPr="004423C3">
        <w:rPr>
          <w:rFonts w:ascii="Times New Roman" w:hAnsi="Times New Roman" w:cs="Times New Roman"/>
        </w:rPr>
        <w:t xml:space="preserve"> bez předchozího souhlasu pronajímatele</w:t>
      </w:r>
      <w:r w:rsidR="00160885" w:rsidRPr="004423C3">
        <w:rPr>
          <w:rFonts w:ascii="Times New Roman" w:hAnsi="Times New Roman" w:cs="Times New Roman"/>
        </w:rPr>
        <w:t xml:space="preserve"> v/na Předmětu nájmu ubytování (a to ani krátkodobé)</w:t>
      </w:r>
      <w:r w:rsidR="001D3DD6" w:rsidRPr="004423C3">
        <w:rPr>
          <w:rFonts w:ascii="Times New Roman" w:hAnsi="Times New Roman" w:cs="Times New Roman"/>
        </w:rPr>
        <w:t xml:space="preserve">, </w:t>
      </w:r>
      <w:r w:rsidR="008725C4" w:rsidRPr="004423C3">
        <w:rPr>
          <w:rFonts w:ascii="Times New Roman" w:hAnsi="Times New Roman" w:cs="Times New Roman"/>
        </w:rPr>
        <w:t xml:space="preserve">parkování, </w:t>
      </w:r>
      <w:r w:rsidR="001D3DD6" w:rsidRPr="004423C3">
        <w:rPr>
          <w:rFonts w:ascii="Times New Roman" w:hAnsi="Times New Roman" w:cs="Times New Roman"/>
        </w:rPr>
        <w:t>trhy, hudební produkce atd. (</w:t>
      </w:r>
      <w:r w:rsidR="008725C4" w:rsidRPr="004423C3">
        <w:rPr>
          <w:rFonts w:ascii="Times New Roman" w:hAnsi="Times New Roman" w:cs="Times New Roman"/>
        </w:rPr>
        <w:t>viz. níže</w:t>
      </w:r>
      <w:r w:rsidR="001D3DD6" w:rsidRPr="004423C3">
        <w:rPr>
          <w:rFonts w:ascii="Times New Roman" w:hAnsi="Times New Roman" w:cs="Times New Roman"/>
        </w:rPr>
        <w:t>)</w:t>
      </w:r>
    </w:p>
    <w:p w14:paraId="29034D35" w14:textId="77777777" w:rsidR="00EB1148" w:rsidRPr="00001F99" w:rsidRDefault="00EB1148" w:rsidP="00EB1148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  <w:highlight w:val="yellow"/>
        </w:rPr>
      </w:pPr>
      <w:r w:rsidRPr="004423C3">
        <w:rPr>
          <w:rFonts w:ascii="Times New Roman" w:hAnsi="Times New Roman" w:cs="Times New Roman"/>
        </w:rPr>
        <w:t>Pronajímatel přenechává Předmět nájmu ve stavu způsobilém k obvyklému užívání, zejména s ohledem na účel nájmu uvedený v čl. III. této Smlouvy, což Nájemce výslovně potvrzuje a bere na vědomí.</w:t>
      </w:r>
      <w:r w:rsidR="00001F99" w:rsidRPr="004423C3">
        <w:rPr>
          <w:rFonts w:ascii="Times New Roman" w:hAnsi="Times New Roman" w:cs="Times New Roman"/>
        </w:rPr>
        <w:t xml:space="preserve"> Smluvní strany</w:t>
      </w:r>
      <w:r w:rsidR="007A7CF1" w:rsidRPr="004423C3">
        <w:rPr>
          <w:rFonts w:ascii="Times New Roman" w:hAnsi="Times New Roman" w:cs="Times New Roman"/>
        </w:rPr>
        <w:t xml:space="preserve"> se dohodly a </w:t>
      </w:r>
      <w:r w:rsidR="00001F99" w:rsidRPr="004423C3">
        <w:rPr>
          <w:rFonts w:ascii="Times New Roman" w:hAnsi="Times New Roman" w:cs="Times New Roman"/>
        </w:rPr>
        <w:t xml:space="preserve">Nájemce bere </w:t>
      </w:r>
      <w:r w:rsidR="007A7CF1" w:rsidRPr="004423C3">
        <w:rPr>
          <w:rFonts w:ascii="Times New Roman" w:hAnsi="Times New Roman" w:cs="Times New Roman"/>
        </w:rPr>
        <w:t xml:space="preserve">výslovně </w:t>
      </w:r>
      <w:r w:rsidR="00001F99" w:rsidRPr="004423C3">
        <w:rPr>
          <w:rFonts w:ascii="Times New Roman" w:hAnsi="Times New Roman" w:cs="Times New Roman"/>
        </w:rPr>
        <w:t xml:space="preserve">na vědomí, že </w:t>
      </w:r>
      <w:r w:rsidR="00001F99" w:rsidRPr="004423C3">
        <w:rPr>
          <w:rFonts w:ascii="Times New Roman" w:hAnsi="Times New Roman" w:cs="Times New Roman"/>
        </w:rPr>
        <w:lastRenderedPageBreak/>
        <w:t>Pronajímatel nebude provádět žádné investice do Předmětu nájmu po dobu trvání nájmu, přičemž</w:t>
      </w:r>
      <w:r w:rsidR="00001F99" w:rsidRPr="00A163D7">
        <w:rPr>
          <w:rFonts w:ascii="Times New Roman" w:hAnsi="Times New Roman" w:cs="Times New Roman"/>
        </w:rPr>
        <w:t xml:space="preserve"> opravy</w:t>
      </w:r>
      <w:r w:rsidR="007A7CF1" w:rsidRPr="00A163D7">
        <w:rPr>
          <w:rFonts w:ascii="Times New Roman" w:hAnsi="Times New Roman" w:cs="Times New Roman"/>
        </w:rPr>
        <w:t xml:space="preserve"> a údržbu předmětu nájmu bude na své náklady provádět Nájemce</w:t>
      </w:r>
      <w:r w:rsidR="00001F99" w:rsidRPr="00A163D7">
        <w:rPr>
          <w:rFonts w:ascii="Times New Roman" w:hAnsi="Times New Roman" w:cs="Times New Roman"/>
        </w:rPr>
        <w:t xml:space="preserve">.  </w:t>
      </w:r>
    </w:p>
    <w:p w14:paraId="7EB5C0DE" w14:textId="77777777" w:rsidR="00BD484B" w:rsidRDefault="00D61C32" w:rsidP="000870C8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BD484B">
        <w:rPr>
          <w:rFonts w:ascii="Times New Roman" w:hAnsi="Times New Roman" w:cs="Times New Roman"/>
        </w:rPr>
        <w:t>Nájemce se zavazuje využívat pronajaté prostory sl</w:t>
      </w:r>
      <w:r w:rsidR="002148F8" w:rsidRPr="00BD484B">
        <w:rPr>
          <w:rFonts w:ascii="Times New Roman" w:hAnsi="Times New Roman" w:cs="Times New Roman"/>
        </w:rPr>
        <w:t xml:space="preserve">oužící podnikání pouze pro </w:t>
      </w:r>
      <w:r w:rsidRPr="00BD484B">
        <w:rPr>
          <w:rFonts w:ascii="Times New Roman" w:hAnsi="Times New Roman" w:cs="Times New Roman"/>
        </w:rPr>
        <w:t>účel</w:t>
      </w:r>
      <w:r w:rsidR="002148F8" w:rsidRPr="00BD484B">
        <w:rPr>
          <w:rFonts w:ascii="Times New Roman" w:hAnsi="Times New Roman" w:cs="Times New Roman"/>
        </w:rPr>
        <w:t>y</w:t>
      </w:r>
      <w:r w:rsidR="00DD2B81" w:rsidRPr="00BD484B">
        <w:rPr>
          <w:rFonts w:ascii="Times New Roman" w:hAnsi="Times New Roman" w:cs="Times New Roman"/>
        </w:rPr>
        <w:t xml:space="preserve"> uvedené v odst. 1 tohoto článku,</w:t>
      </w:r>
      <w:r w:rsidR="002148F8" w:rsidRPr="00BD484B">
        <w:rPr>
          <w:rFonts w:ascii="Times New Roman" w:hAnsi="Times New Roman" w:cs="Times New Roman"/>
        </w:rPr>
        <w:t xml:space="preserve"> v souladu s touto Smlouvou</w:t>
      </w:r>
      <w:r w:rsidR="00924FCD" w:rsidRPr="00BD484B">
        <w:rPr>
          <w:rFonts w:ascii="Times New Roman" w:hAnsi="Times New Roman" w:cs="Times New Roman"/>
        </w:rPr>
        <w:t xml:space="preserve"> a</w:t>
      </w:r>
      <w:r w:rsidR="005B19D1">
        <w:rPr>
          <w:rFonts w:ascii="Times New Roman" w:hAnsi="Times New Roman" w:cs="Times New Roman"/>
        </w:rPr>
        <w:t xml:space="preserve"> </w:t>
      </w:r>
      <w:r w:rsidR="002148F8" w:rsidRPr="00BD484B">
        <w:rPr>
          <w:rFonts w:ascii="Times New Roman" w:hAnsi="Times New Roman" w:cs="Times New Roman"/>
        </w:rPr>
        <w:t>právním řádem ČR</w:t>
      </w:r>
      <w:r w:rsidR="005B19D1">
        <w:rPr>
          <w:rFonts w:ascii="Times New Roman" w:hAnsi="Times New Roman" w:cs="Times New Roman"/>
        </w:rPr>
        <w:t>, taktéž</w:t>
      </w:r>
      <w:r w:rsidR="00B65C69" w:rsidRPr="00BD484B">
        <w:rPr>
          <w:rFonts w:ascii="Times New Roman" w:hAnsi="Times New Roman" w:cs="Times New Roman"/>
        </w:rPr>
        <w:t xml:space="preserve"> v souladu s dobrými mravy</w:t>
      </w:r>
      <w:r w:rsidR="00BD484B">
        <w:rPr>
          <w:rFonts w:ascii="Times New Roman" w:hAnsi="Times New Roman" w:cs="Times New Roman"/>
        </w:rPr>
        <w:t>.</w:t>
      </w:r>
    </w:p>
    <w:p w14:paraId="1DB503F4" w14:textId="77777777" w:rsidR="00D9259B" w:rsidRDefault="00D9259B" w:rsidP="00D9259B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0107FD">
        <w:rPr>
          <w:rFonts w:ascii="Times New Roman" w:hAnsi="Times New Roman" w:cs="Times New Roman"/>
        </w:rPr>
        <w:t xml:space="preserve">Nájemce </w:t>
      </w:r>
      <w:r>
        <w:rPr>
          <w:rFonts w:ascii="Times New Roman" w:hAnsi="Times New Roman" w:cs="Times New Roman"/>
        </w:rPr>
        <w:t xml:space="preserve">není </w:t>
      </w:r>
      <w:r w:rsidRPr="000107FD">
        <w:rPr>
          <w:rFonts w:ascii="Times New Roman" w:hAnsi="Times New Roman" w:cs="Times New Roman"/>
        </w:rPr>
        <w:t xml:space="preserve">oprávněn přenechat Předmět nájmu </w:t>
      </w:r>
      <w:r>
        <w:rPr>
          <w:rFonts w:ascii="Times New Roman" w:hAnsi="Times New Roman" w:cs="Times New Roman"/>
        </w:rPr>
        <w:t>nebo jeho část třetí osobě za účelem provozování areálu a restaurace. Nájemce bere na vědomí, že bez předchozího písemného souhlasu Pronajímatele není oprávněn přenechat Předmět nájmu nebo jeho část do podnájmu.</w:t>
      </w:r>
    </w:p>
    <w:p w14:paraId="4465727E" w14:textId="77777777" w:rsidR="002148F8" w:rsidRPr="00BD484B" w:rsidRDefault="002148F8" w:rsidP="00BD484B">
      <w:pPr>
        <w:pStyle w:val="Odstavecseseznamem"/>
        <w:numPr>
          <w:ilvl w:val="0"/>
          <w:numId w:val="29"/>
        </w:numPr>
        <w:jc w:val="both"/>
        <w:rPr>
          <w:rFonts w:ascii="Times New Roman" w:hAnsi="Times New Roman" w:cs="Times New Roman"/>
        </w:rPr>
      </w:pPr>
      <w:r w:rsidRPr="00BD484B">
        <w:rPr>
          <w:rFonts w:ascii="Times New Roman" w:hAnsi="Times New Roman" w:cs="Times New Roman"/>
        </w:rPr>
        <w:t xml:space="preserve">Nájemce se zavazuje nevyužívat Předmět nájmu k provozování hazardních </w:t>
      </w:r>
      <w:r w:rsidR="007C51CF" w:rsidRPr="00BD484B">
        <w:rPr>
          <w:rFonts w:ascii="Times New Roman" w:hAnsi="Times New Roman" w:cs="Times New Roman"/>
        </w:rPr>
        <w:t>či</w:t>
      </w:r>
      <w:r w:rsidR="00AC28EB" w:rsidRPr="00BD484B">
        <w:rPr>
          <w:rFonts w:ascii="Times New Roman" w:hAnsi="Times New Roman" w:cs="Times New Roman"/>
        </w:rPr>
        <w:t xml:space="preserve"> jiných obdobných </w:t>
      </w:r>
      <w:r w:rsidRPr="00BD484B">
        <w:rPr>
          <w:rFonts w:ascii="Times New Roman" w:hAnsi="Times New Roman" w:cs="Times New Roman"/>
        </w:rPr>
        <w:t>her</w:t>
      </w:r>
      <w:r w:rsidR="00322DE8" w:rsidRPr="00BD484B">
        <w:rPr>
          <w:rFonts w:ascii="Times New Roman" w:hAnsi="Times New Roman" w:cs="Times New Roman"/>
        </w:rPr>
        <w:t xml:space="preserve"> ve smyslu</w:t>
      </w:r>
      <w:r w:rsidR="00515FE6" w:rsidRPr="00BD484B">
        <w:rPr>
          <w:rFonts w:ascii="Times New Roman" w:hAnsi="Times New Roman" w:cs="Times New Roman"/>
        </w:rPr>
        <w:t xml:space="preserve"> </w:t>
      </w:r>
      <w:r w:rsidR="00FF7D9B" w:rsidRPr="00BD484B">
        <w:rPr>
          <w:rFonts w:ascii="Times New Roman" w:hAnsi="Times New Roman" w:cs="Times New Roman"/>
        </w:rPr>
        <w:t>zákona č. 202/1990 Sb., o loteriích a jiných podobných hrách</w:t>
      </w:r>
      <w:r w:rsidR="00D25EB5" w:rsidRPr="00BD484B">
        <w:rPr>
          <w:rFonts w:ascii="Times New Roman" w:hAnsi="Times New Roman" w:cs="Times New Roman"/>
        </w:rPr>
        <w:t>, v platném znění.</w:t>
      </w:r>
      <w:r w:rsidR="007C51CF" w:rsidRPr="00BD484B">
        <w:rPr>
          <w:rFonts w:ascii="Times New Roman" w:hAnsi="Times New Roman" w:cs="Times New Roman"/>
        </w:rPr>
        <w:t xml:space="preserve"> </w:t>
      </w:r>
    </w:p>
    <w:p w14:paraId="02E6373A" w14:textId="77777777" w:rsidR="00B4069E" w:rsidRPr="00B4069E" w:rsidRDefault="00B4069E" w:rsidP="00B4069E">
      <w:pPr>
        <w:jc w:val="center"/>
        <w:rPr>
          <w:rFonts w:ascii="Times New Roman" w:hAnsi="Times New Roman" w:cs="Times New Roman"/>
          <w:b/>
          <w:bCs/>
        </w:rPr>
      </w:pPr>
      <w:r w:rsidRPr="00B4069E">
        <w:rPr>
          <w:rFonts w:ascii="Times New Roman" w:hAnsi="Times New Roman" w:cs="Times New Roman"/>
          <w:b/>
          <w:bCs/>
        </w:rPr>
        <w:t>Čl. IV. Práva a povinnosti Stran</w:t>
      </w:r>
    </w:p>
    <w:p w14:paraId="54E14B51" w14:textId="5DEABFFE" w:rsidR="00B4069E" w:rsidRPr="00A163D7" w:rsidRDefault="00B4069E" w:rsidP="00B4069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</w:rPr>
      </w:pPr>
      <w:r w:rsidRPr="00B4069E">
        <w:rPr>
          <w:rFonts w:ascii="Times New Roman" w:hAnsi="Times New Roman" w:cs="Times New Roman"/>
        </w:rPr>
        <w:t xml:space="preserve">Smluvní Strany se dohodly, že Pronajímatel přenechává Předmět nájmu sloužící podnikání (specifikovaný </w:t>
      </w:r>
      <w:r w:rsidR="00CF6C43">
        <w:rPr>
          <w:rFonts w:ascii="Times New Roman" w:hAnsi="Times New Roman" w:cs="Times New Roman"/>
        </w:rPr>
        <w:t xml:space="preserve">a za podmínek uvedených </w:t>
      </w:r>
      <w:r w:rsidRPr="00B4069E">
        <w:rPr>
          <w:rFonts w:ascii="Times New Roman" w:hAnsi="Times New Roman" w:cs="Times New Roman"/>
        </w:rPr>
        <w:t xml:space="preserve">v čl. II. této Smlouvy) Nájemci a Nájemce se zavazuje platit nájemné a užívat tento Předmět nájmu sloužící podnikání řádným a obvyklým způsobem, toliko k účelu </w:t>
      </w:r>
      <w:r w:rsidRPr="00A163D7">
        <w:rPr>
          <w:rFonts w:ascii="Times New Roman" w:hAnsi="Times New Roman" w:cs="Times New Roman"/>
        </w:rPr>
        <w:t>stanoveném touto Smlouvou a v souladu s Právním řádem ČR.</w:t>
      </w:r>
    </w:p>
    <w:p w14:paraId="62133273" w14:textId="77777777" w:rsidR="001D3DD6" w:rsidRPr="00A163D7" w:rsidRDefault="001D3DD6" w:rsidP="00B4069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</w:rPr>
      </w:pPr>
      <w:r w:rsidRPr="00A163D7">
        <w:rPr>
          <w:rFonts w:ascii="Times New Roman" w:hAnsi="Times New Roman" w:cs="Times New Roman"/>
        </w:rPr>
        <w:t>Pronajímatel přenechává Předmět nájmu ve stavu způsobilém k obvyklému užívání zejména s ohledem na účel nájmu dle této smlouvy, což Nájemce výslovně potvrzuje.</w:t>
      </w:r>
    </w:p>
    <w:p w14:paraId="15835653" w14:textId="77777777" w:rsidR="00B4069E" w:rsidRPr="00A163D7" w:rsidRDefault="00B4069E" w:rsidP="00B4069E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</w:rPr>
      </w:pPr>
      <w:r w:rsidRPr="00A163D7">
        <w:rPr>
          <w:rFonts w:ascii="Times New Roman" w:hAnsi="Times New Roman" w:cs="Times New Roman"/>
        </w:rPr>
        <w:t>Nájemce se zavazuje, že umožní Pronají</w:t>
      </w:r>
      <w:r w:rsidR="00D9259B" w:rsidRPr="00A163D7">
        <w:rPr>
          <w:rFonts w:ascii="Times New Roman" w:hAnsi="Times New Roman" w:cs="Times New Roman"/>
        </w:rPr>
        <w:t>mateli po předchozí dohodě nebo oznámení</w:t>
      </w:r>
      <w:r w:rsidRPr="00A163D7">
        <w:rPr>
          <w:rFonts w:ascii="Times New Roman" w:hAnsi="Times New Roman" w:cs="Times New Roman"/>
        </w:rPr>
        <w:t xml:space="preserve"> jím pověřené osobě,</w:t>
      </w:r>
      <w:r w:rsidR="005B19D1" w:rsidRPr="00A163D7">
        <w:rPr>
          <w:rFonts w:ascii="Times New Roman" w:hAnsi="Times New Roman" w:cs="Times New Roman"/>
        </w:rPr>
        <w:t xml:space="preserve"> vstup do pronajatých prostor,</w:t>
      </w:r>
      <w:r w:rsidRPr="00A163D7">
        <w:rPr>
          <w:rFonts w:ascii="Times New Roman" w:hAnsi="Times New Roman" w:cs="Times New Roman"/>
        </w:rPr>
        <w:t xml:space="preserve"> za účelem prohlídky těchto prostor, </w:t>
      </w:r>
      <w:r w:rsidR="00AE5C1F" w:rsidRPr="00A163D7">
        <w:rPr>
          <w:rFonts w:ascii="Times New Roman" w:hAnsi="Times New Roman" w:cs="Times New Roman"/>
        </w:rPr>
        <w:t xml:space="preserve">a to min. </w:t>
      </w:r>
      <w:r w:rsidRPr="00A163D7">
        <w:rPr>
          <w:rFonts w:ascii="Times New Roman" w:hAnsi="Times New Roman" w:cs="Times New Roman"/>
        </w:rPr>
        <w:t xml:space="preserve">1x za </w:t>
      </w:r>
      <w:r w:rsidR="00AE5C1F" w:rsidRPr="00A163D7">
        <w:rPr>
          <w:rFonts w:ascii="Times New Roman" w:hAnsi="Times New Roman" w:cs="Times New Roman"/>
        </w:rPr>
        <w:t>čtvrtletí</w:t>
      </w:r>
      <w:r w:rsidRPr="00A163D7">
        <w:rPr>
          <w:rFonts w:ascii="Times New Roman" w:hAnsi="Times New Roman" w:cs="Times New Roman"/>
        </w:rPr>
        <w:t>.</w:t>
      </w:r>
    </w:p>
    <w:p w14:paraId="6A935AE2" w14:textId="77777777" w:rsidR="00A7229A" w:rsidRPr="00A163D7" w:rsidRDefault="00B4069E" w:rsidP="007855C5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</w:rPr>
      </w:pPr>
      <w:r w:rsidRPr="00A163D7">
        <w:rPr>
          <w:rFonts w:ascii="Times New Roman" w:hAnsi="Times New Roman" w:cs="Times New Roman"/>
        </w:rPr>
        <w:t>Nájemce se zavazuje neumožnit parkování</w:t>
      </w:r>
      <w:r w:rsidR="008725C4" w:rsidRPr="00A163D7">
        <w:rPr>
          <w:rFonts w:ascii="Times New Roman" w:hAnsi="Times New Roman" w:cs="Times New Roman"/>
        </w:rPr>
        <w:t xml:space="preserve"> (a to ani krátkodobé) </w:t>
      </w:r>
      <w:r w:rsidRPr="00A163D7">
        <w:rPr>
          <w:rFonts w:ascii="Times New Roman" w:hAnsi="Times New Roman" w:cs="Times New Roman"/>
        </w:rPr>
        <w:t xml:space="preserve">motorových vozidel na území Předmětu nájmu, vyjma </w:t>
      </w:r>
      <w:r w:rsidR="00D9259B" w:rsidRPr="00A163D7">
        <w:rPr>
          <w:rFonts w:ascii="Times New Roman" w:hAnsi="Times New Roman" w:cs="Times New Roman"/>
        </w:rPr>
        <w:t xml:space="preserve">krátkodobého vjezdu za účelem </w:t>
      </w:r>
      <w:r w:rsidRPr="00A163D7">
        <w:rPr>
          <w:rFonts w:ascii="Times New Roman" w:hAnsi="Times New Roman" w:cs="Times New Roman"/>
        </w:rPr>
        <w:t xml:space="preserve">zásobování, údržby a dalších činností </w:t>
      </w:r>
      <w:r w:rsidR="00976ABC" w:rsidRPr="00A163D7">
        <w:rPr>
          <w:rFonts w:ascii="Times New Roman" w:hAnsi="Times New Roman" w:cs="Times New Roman"/>
        </w:rPr>
        <w:t xml:space="preserve">nutně </w:t>
      </w:r>
      <w:r w:rsidRPr="00A163D7">
        <w:rPr>
          <w:rFonts w:ascii="Times New Roman" w:hAnsi="Times New Roman" w:cs="Times New Roman"/>
        </w:rPr>
        <w:t>spojených s provozem Předmětu nájmu.</w:t>
      </w:r>
    </w:p>
    <w:p w14:paraId="32127ACD" w14:textId="0182A4C3" w:rsidR="00D9259B" w:rsidRPr="00A163D7" w:rsidRDefault="00D9259B" w:rsidP="007855C5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</w:rPr>
      </w:pPr>
      <w:r w:rsidRPr="00A163D7">
        <w:rPr>
          <w:rFonts w:ascii="Times New Roman" w:hAnsi="Times New Roman" w:cs="Times New Roman"/>
        </w:rPr>
        <w:t xml:space="preserve">Nájemce je povinen provozovat Sportoviště a </w:t>
      </w:r>
      <w:r w:rsidR="00CF6C43">
        <w:rPr>
          <w:rFonts w:ascii="Times New Roman" w:hAnsi="Times New Roman" w:cs="Times New Roman"/>
        </w:rPr>
        <w:t xml:space="preserve">dle možností a s přihlédnutím k aktuálním skutečnostem i </w:t>
      </w:r>
      <w:r w:rsidRPr="00A163D7">
        <w:rPr>
          <w:rFonts w:ascii="Times New Roman" w:hAnsi="Times New Roman" w:cs="Times New Roman"/>
        </w:rPr>
        <w:t>Vodní nádrž</w:t>
      </w:r>
      <w:r w:rsidR="00CF6C43" w:rsidRPr="00CF6C43">
        <w:rPr>
          <w:rFonts w:ascii="Times New Roman" w:hAnsi="Times New Roman" w:cs="Times New Roman"/>
        </w:rPr>
        <w:t xml:space="preserve"> </w:t>
      </w:r>
      <w:r w:rsidR="00CF6C43">
        <w:rPr>
          <w:rFonts w:ascii="Times New Roman" w:hAnsi="Times New Roman" w:cs="Times New Roman"/>
        </w:rPr>
        <w:t>viz čl. IV 6</w:t>
      </w:r>
      <w:r w:rsidRPr="00A163D7">
        <w:rPr>
          <w:rFonts w:ascii="Times New Roman" w:hAnsi="Times New Roman" w:cs="Times New Roman"/>
        </w:rPr>
        <w:t xml:space="preserve">. </w:t>
      </w:r>
      <w:r w:rsidR="00CF6C43">
        <w:rPr>
          <w:rFonts w:ascii="Times New Roman" w:hAnsi="Times New Roman" w:cs="Times New Roman"/>
        </w:rPr>
        <w:t xml:space="preserve">Pokud nebude nájemce schopen tyto činnosti provozovat, tak je povinen o tom písemně bez zbytečného odkladu informovat pronajímatele. </w:t>
      </w:r>
    </w:p>
    <w:p w14:paraId="09FDD721" w14:textId="5E895A48" w:rsidR="006060D9" w:rsidRPr="004423C3" w:rsidRDefault="005A068A" w:rsidP="007855C5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</w:rPr>
      </w:pPr>
      <w:r w:rsidRPr="00A163D7">
        <w:rPr>
          <w:rFonts w:ascii="Times New Roman" w:hAnsi="Times New Roman" w:cs="Times New Roman"/>
        </w:rPr>
        <w:t>Smluvní strany se dohodly a Nájemce to bere výslovně na vědomí, že Pronajímatel není povinen zajistit provoz, údržbu, opravy</w:t>
      </w:r>
      <w:r w:rsidR="00EA7A13" w:rsidRPr="00A163D7">
        <w:rPr>
          <w:rFonts w:ascii="Times New Roman" w:hAnsi="Times New Roman" w:cs="Times New Roman"/>
        </w:rPr>
        <w:t xml:space="preserve">, přísun vody </w:t>
      </w:r>
      <w:r w:rsidRPr="00A163D7">
        <w:rPr>
          <w:rFonts w:ascii="Times New Roman" w:hAnsi="Times New Roman" w:cs="Times New Roman"/>
        </w:rPr>
        <w:t>atd.</w:t>
      </w:r>
      <w:r w:rsidR="00EA7A13" w:rsidRPr="00A163D7">
        <w:rPr>
          <w:rFonts w:ascii="Times New Roman" w:hAnsi="Times New Roman" w:cs="Times New Roman"/>
        </w:rPr>
        <w:t>, vše</w:t>
      </w:r>
      <w:r w:rsidRPr="00A163D7">
        <w:rPr>
          <w:rFonts w:ascii="Times New Roman" w:hAnsi="Times New Roman" w:cs="Times New Roman"/>
        </w:rPr>
        <w:t xml:space="preserve"> týkající se Vodní nádrže a s ní související. Smluvní strany se dále dohodly, že v případech</w:t>
      </w:r>
      <w:r w:rsidR="006060D9" w:rsidRPr="00A163D7">
        <w:rPr>
          <w:rFonts w:ascii="Times New Roman" w:hAnsi="Times New Roman" w:cs="Times New Roman"/>
        </w:rPr>
        <w:t>, kdy z důvodu vyšší moci (vis maior) nebo z důvodů omezení vyplývajících z právních předpisů</w:t>
      </w:r>
      <w:r w:rsidRPr="00A163D7">
        <w:rPr>
          <w:rFonts w:ascii="Times New Roman" w:hAnsi="Times New Roman" w:cs="Times New Roman"/>
        </w:rPr>
        <w:t xml:space="preserve">, např. omezení </w:t>
      </w:r>
      <w:r w:rsidR="006060D9" w:rsidRPr="00A163D7">
        <w:rPr>
          <w:rFonts w:ascii="Times New Roman" w:hAnsi="Times New Roman" w:cs="Times New Roman"/>
        </w:rPr>
        <w:t>z </w:t>
      </w:r>
      <w:r w:rsidR="006060D9" w:rsidRPr="00DF0952">
        <w:rPr>
          <w:rFonts w:ascii="Times New Roman" w:hAnsi="Times New Roman" w:cs="Times New Roman"/>
        </w:rPr>
        <w:t>důvodu nedostatku vody</w:t>
      </w:r>
      <w:r w:rsidR="00EA7A13" w:rsidRPr="00DF0952">
        <w:rPr>
          <w:rFonts w:ascii="Times New Roman" w:hAnsi="Times New Roman" w:cs="Times New Roman"/>
        </w:rPr>
        <w:t>,</w:t>
      </w:r>
      <w:r w:rsidR="006060D9" w:rsidRPr="00DF0952">
        <w:rPr>
          <w:rFonts w:ascii="Times New Roman" w:hAnsi="Times New Roman" w:cs="Times New Roman"/>
        </w:rPr>
        <w:t xml:space="preserve"> nebude moci být objektivně zajištěn provoz Vodní nádrže</w:t>
      </w:r>
      <w:r w:rsidR="005051BA" w:rsidRPr="00DF0952">
        <w:rPr>
          <w:rFonts w:ascii="Times New Roman" w:hAnsi="Times New Roman" w:cs="Times New Roman"/>
        </w:rPr>
        <w:t xml:space="preserve">, </w:t>
      </w:r>
      <w:r w:rsidRPr="00DF0952">
        <w:rPr>
          <w:rFonts w:ascii="Times New Roman" w:hAnsi="Times New Roman" w:cs="Times New Roman"/>
        </w:rPr>
        <w:t xml:space="preserve">není nájemce povinen </w:t>
      </w:r>
      <w:r w:rsidR="00EA7A13" w:rsidRPr="00DF0952">
        <w:rPr>
          <w:rFonts w:ascii="Times New Roman" w:hAnsi="Times New Roman" w:cs="Times New Roman"/>
        </w:rPr>
        <w:t xml:space="preserve">tento </w:t>
      </w:r>
      <w:r w:rsidRPr="00DF0952">
        <w:rPr>
          <w:rFonts w:ascii="Times New Roman" w:hAnsi="Times New Roman" w:cs="Times New Roman"/>
        </w:rPr>
        <w:t>provoz Vodní nádrže</w:t>
      </w:r>
      <w:r w:rsidR="00EA7A13" w:rsidRPr="00DF0952">
        <w:rPr>
          <w:rFonts w:ascii="Times New Roman" w:hAnsi="Times New Roman" w:cs="Times New Roman"/>
        </w:rPr>
        <w:t xml:space="preserve"> zajistit</w:t>
      </w:r>
      <w:r w:rsidRPr="00DF0952">
        <w:rPr>
          <w:rFonts w:ascii="Times New Roman" w:hAnsi="Times New Roman" w:cs="Times New Roman"/>
        </w:rPr>
        <w:t>, avšak jen po zcela nezbytnou dobu</w:t>
      </w:r>
      <w:r w:rsidR="00EA7A13" w:rsidRPr="00DF0952">
        <w:rPr>
          <w:rFonts w:ascii="Times New Roman" w:hAnsi="Times New Roman" w:cs="Times New Roman"/>
        </w:rPr>
        <w:t>, kdy bude trvat omezení</w:t>
      </w:r>
      <w:r w:rsidRPr="00DF0952">
        <w:rPr>
          <w:rFonts w:ascii="Times New Roman" w:hAnsi="Times New Roman" w:cs="Times New Roman"/>
        </w:rPr>
        <w:t xml:space="preserve">, jinak by porušil svoje povinnosti vyplývající z této smlouvy. </w:t>
      </w:r>
      <w:r w:rsidR="00DF0952" w:rsidRPr="00DF0952">
        <w:rPr>
          <w:rFonts w:ascii="Times New Roman" w:hAnsi="Times New Roman" w:cs="Times New Roman"/>
        </w:rPr>
        <w:t>Uvedené</w:t>
      </w:r>
      <w:r w:rsidR="005051BA" w:rsidRPr="00DF0952">
        <w:rPr>
          <w:rFonts w:ascii="Times New Roman" w:hAnsi="Times New Roman" w:cs="Times New Roman"/>
        </w:rPr>
        <w:t xml:space="preserve"> okolnosti však</w:t>
      </w:r>
      <w:r w:rsidR="005051BA" w:rsidRPr="00A163D7">
        <w:rPr>
          <w:rFonts w:ascii="Times New Roman" w:hAnsi="Times New Roman" w:cs="Times New Roman"/>
        </w:rPr>
        <w:t xml:space="preserve"> nemají vliv na ostatní ustanovení této smlouvy</w:t>
      </w:r>
      <w:r w:rsidR="00DF0952">
        <w:rPr>
          <w:rFonts w:ascii="Times New Roman" w:hAnsi="Times New Roman" w:cs="Times New Roman"/>
        </w:rPr>
        <w:t>,</w:t>
      </w:r>
      <w:r w:rsidR="005051BA" w:rsidRPr="00A163D7">
        <w:rPr>
          <w:rFonts w:ascii="Times New Roman" w:hAnsi="Times New Roman" w:cs="Times New Roman"/>
        </w:rPr>
        <w:t xml:space="preserve"> tj. zejména na trvání nájmu</w:t>
      </w:r>
      <w:r w:rsidR="00EA7A13" w:rsidRPr="00A163D7">
        <w:rPr>
          <w:rFonts w:ascii="Times New Roman" w:hAnsi="Times New Roman" w:cs="Times New Roman"/>
        </w:rPr>
        <w:t>, výši nájmu</w:t>
      </w:r>
      <w:r w:rsidR="005051BA" w:rsidRPr="00A163D7">
        <w:rPr>
          <w:rFonts w:ascii="Times New Roman" w:hAnsi="Times New Roman" w:cs="Times New Roman"/>
        </w:rPr>
        <w:t xml:space="preserve"> a plnění </w:t>
      </w:r>
      <w:r w:rsidR="00EA7A13" w:rsidRPr="00A163D7">
        <w:rPr>
          <w:rFonts w:ascii="Times New Roman" w:hAnsi="Times New Roman" w:cs="Times New Roman"/>
        </w:rPr>
        <w:t xml:space="preserve">dalších </w:t>
      </w:r>
      <w:r w:rsidR="005051BA" w:rsidRPr="00A163D7">
        <w:rPr>
          <w:rFonts w:ascii="Times New Roman" w:hAnsi="Times New Roman" w:cs="Times New Roman"/>
        </w:rPr>
        <w:t>povinností dle této smlouvy.</w:t>
      </w:r>
      <w:r w:rsidR="00EA7A13" w:rsidRPr="00A163D7">
        <w:rPr>
          <w:rFonts w:ascii="Times New Roman" w:hAnsi="Times New Roman" w:cs="Times New Roman"/>
        </w:rPr>
        <w:t xml:space="preserve"> (Smluvní strany se dohodly, že stav Vodní nádrže a hladina vody ve Vodní nádrži </w:t>
      </w:r>
      <w:r w:rsidR="00EA7A13" w:rsidRPr="004423C3">
        <w:rPr>
          <w:rFonts w:ascii="Times New Roman" w:hAnsi="Times New Roman" w:cs="Times New Roman"/>
        </w:rPr>
        <w:t xml:space="preserve">nemají vliv na ostatní ustanovení této smlouvy.) </w:t>
      </w:r>
      <w:r w:rsidR="005051BA" w:rsidRPr="004423C3">
        <w:rPr>
          <w:rFonts w:ascii="Times New Roman" w:hAnsi="Times New Roman" w:cs="Times New Roman"/>
        </w:rPr>
        <w:t xml:space="preserve"> </w:t>
      </w:r>
    </w:p>
    <w:p w14:paraId="6A32B97E" w14:textId="7E153948" w:rsidR="00B4069E" w:rsidRPr="004423C3" w:rsidRDefault="00B4069E" w:rsidP="007855C5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</w:rPr>
      </w:pPr>
      <w:r w:rsidRPr="004423C3">
        <w:rPr>
          <w:rFonts w:ascii="Times New Roman" w:hAnsi="Times New Roman" w:cs="Times New Roman"/>
        </w:rPr>
        <w:t>Nájemce se zavazuje k</w:t>
      </w:r>
      <w:r w:rsidR="00E822BF" w:rsidRPr="004423C3">
        <w:rPr>
          <w:rFonts w:ascii="Times New Roman" w:hAnsi="Times New Roman" w:cs="Times New Roman"/>
        </w:rPr>
        <w:t> </w:t>
      </w:r>
      <w:r w:rsidRPr="004423C3">
        <w:rPr>
          <w:rFonts w:ascii="Times New Roman" w:hAnsi="Times New Roman" w:cs="Times New Roman"/>
        </w:rPr>
        <w:t xml:space="preserve">zachování přístupu na </w:t>
      </w:r>
      <w:r w:rsidR="00F47DD0" w:rsidRPr="004423C3">
        <w:rPr>
          <w:rFonts w:ascii="Times New Roman" w:hAnsi="Times New Roman" w:cs="Times New Roman"/>
        </w:rPr>
        <w:t>Dě</w:t>
      </w:r>
      <w:r w:rsidRPr="004423C3">
        <w:rPr>
          <w:rFonts w:ascii="Times New Roman" w:hAnsi="Times New Roman" w:cs="Times New Roman"/>
        </w:rPr>
        <w:t>tské hřiště v období od 1.</w:t>
      </w:r>
      <w:r w:rsidR="008725C4" w:rsidRPr="004423C3">
        <w:rPr>
          <w:rFonts w:ascii="Times New Roman" w:hAnsi="Times New Roman" w:cs="Times New Roman"/>
        </w:rPr>
        <w:t>3</w:t>
      </w:r>
      <w:r w:rsidRPr="004423C3">
        <w:rPr>
          <w:rFonts w:ascii="Times New Roman" w:hAnsi="Times New Roman" w:cs="Times New Roman"/>
        </w:rPr>
        <w:t>. do 3</w:t>
      </w:r>
      <w:r w:rsidR="008725C4" w:rsidRPr="004423C3">
        <w:rPr>
          <w:rFonts w:ascii="Times New Roman" w:hAnsi="Times New Roman" w:cs="Times New Roman"/>
        </w:rPr>
        <w:t>0</w:t>
      </w:r>
      <w:r w:rsidRPr="004423C3">
        <w:rPr>
          <w:rFonts w:ascii="Times New Roman" w:hAnsi="Times New Roman" w:cs="Times New Roman"/>
        </w:rPr>
        <w:t>.1</w:t>
      </w:r>
      <w:r w:rsidR="008725C4" w:rsidRPr="004423C3">
        <w:rPr>
          <w:rFonts w:ascii="Times New Roman" w:hAnsi="Times New Roman" w:cs="Times New Roman"/>
        </w:rPr>
        <w:t>1</w:t>
      </w:r>
      <w:r w:rsidRPr="004423C3">
        <w:rPr>
          <w:rFonts w:ascii="Times New Roman" w:hAnsi="Times New Roman" w:cs="Times New Roman"/>
        </w:rPr>
        <w:t xml:space="preserve">. v době od 10:00 až </w:t>
      </w:r>
      <w:r w:rsidR="009E528B" w:rsidRPr="004423C3">
        <w:rPr>
          <w:rFonts w:ascii="Times New Roman" w:hAnsi="Times New Roman" w:cs="Times New Roman"/>
        </w:rPr>
        <w:t>22</w:t>
      </w:r>
      <w:r w:rsidRPr="004423C3">
        <w:rPr>
          <w:rFonts w:ascii="Times New Roman" w:hAnsi="Times New Roman" w:cs="Times New Roman"/>
        </w:rPr>
        <w:t>:00</w:t>
      </w:r>
      <w:r w:rsidR="009E528B" w:rsidRPr="004423C3">
        <w:rPr>
          <w:rFonts w:ascii="Times New Roman" w:hAnsi="Times New Roman" w:cs="Times New Roman"/>
        </w:rPr>
        <w:t>, a to bez omezení a zcela zdarma</w:t>
      </w:r>
      <w:r w:rsidR="004423C3" w:rsidRPr="004423C3">
        <w:rPr>
          <w:rFonts w:ascii="Times New Roman" w:hAnsi="Times New Roman" w:cs="Times New Roman"/>
        </w:rPr>
        <w:t xml:space="preserve"> do té doby, než bude vybudováno nové hřiště s vlastním vstupem</w:t>
      </w:r>
      <w:r w:rsidR="00CF6C43">
        <w:rPr>
          <w:rFonts w:ascii="Times New Roman" w:hAnsi="Times New Roman" w:cs="Times New Roman"/>
        </w:rPr>
        <w:t xml:space="preserve"> v prostoru uvedeném v čl. II 8</w:t>
      </w:r>
      <w:r w:rsidR="004423C3" w:rsidRPr="004423C3">
        <w:rPr>
          <w:rFonts w:ascii="Times New Roman" w:hAnsi="Times New Roman" w:cs="Times New Roman"/>
        </w:rPr>
        <w:t>.</w:t>
      </w:r>
      <w:r w:rsidRPr="004423C3">
        <w:rPr>
          <w:rFonts w:ascii="Times New Roman" w:hAnsi="Times New Roman" w:cs="Times New Roman"/>
        </w:rPr>
        <w:t xml:space="preserve"> </w:t>
      </w:r>
    </w:p>
    <w:p w14:paraId="370312EE" w14:textId="37EDA5FD" w:rsidR="00E50F56" w:rsidRPr="004423C3" w:rsidRDefault="00E50F56" w:rsidP="00E50F56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</w:rPr>
      </w:pPr>
      <w:r w:rsidRPr="004423C3">
        <w:rPr>
          <w:rFonts w:ascii="Times New Roman" w:hAnsi="Times New Roman" w:cs="Times New Roman"/>
        </w:rPr>
        <w:t xml:space="preserve">Nájemce se zavazuje umožnit bezplatný přístup obyvatelům obce Středokluky na Vodní nádrž za účelem bruslařských sportovních aktivit, v období od 1. 11. do 31. 3. každého roku v době od 10:00 do 16:00, a to v době, kdy klimatické podmínky (mráz) umožní bruslení. </w:t>
      </w:r>
      <w:r w:rsidR="00015412" w:rsidRPr="004423C3">
        <w:rPr>
          <w:rFonts w:ascii="Times New Roman" w:hAnsi="Times New Roman" w:cs="Times New Roman"/>
        </w:rPr>
        <w:t xml:space="preserve">Nájemce je povinen </w:t>
      </w:r>
      <w:r w:rsidR="00CF6C43">
        <w:rPr>
          <w:rFonts w:ascii="Times New Roman" w:hAnsi="Times New Roman" w:cs="Times New Roman"/>
        </w:rPr>
        <w:t xml:space="preserve">bude-li to možné (čl. IV 6) </w:t>
      </w:r>
      <w:r w:rsidR="00015412" w:rsidRPr="004423C3">
        <w:rPr>
          <w:rFonts w:ascii="Times New Roman" w:hAnsi="Times New Roman" w:cs="Times New Roman"/>
        </w:rPr>
        <w:t xml:space="preserve">zajistit alespoň minimální výšku hladiny </w:t>
      </w:r>
      <w:r w:rsidR="00DF0952" w:rsidRPr="004423C3">
        <w:rPr>
          <w:rFonts w:ascii="Times New Roman" w:hAnsi="Times New Roman" w:cs="Times New Roman"/>
        </w:rPr>
        <w:t>vody,</w:t>
      </w:r>
      <w:r w:rsidR="00015412" w:rsidRPr="004423C3">
        <w:rPr>
          <w:rFonts w:ascii="Times New Roman" w:hAnsi="Times New Roman" w:cs="Times New Roman"/>
        </w:rPr>
        <w:t xml:space="preserve"> resp. ledu.</w:t>
      </w:r>
      <w:r w:rsidR="00CA29E1" w:rsidRPr="004423C3">
        <w:rPr>
          <w:rFonts w:ascii="Times New Roman" w:hAnsi="Times New Roman" w:cs="Times New Roman"/>
        </w:rPr>
        <w:t>, za účelem bruslení.</w:t>
      </w:r>
      <w:r w:rsidR="00015412" w:rsidRPr="004423C3">
        <w:rPr>
          <w:rFonts w:ascii="Times New Roman" w:hAnsi="Times New Roman" w:cs="Times New Roman"/>
        </w:rPr>
        <w:t xml:space="preserve"> </w:t>
      </w:r>
    </w:p>
    <w:p w14:paraId="0BFA0D7B" w14:textId="77777777" w:rsidR="00E50F56" w:rsidRPr="00E50F56" w:rsidRDefault="00E50F56" w:rsidP="00E50F56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</w:rPr>
      </w:pPr>
      <w:r w:rsidRPr="004423C3">
        <w:rPr>
          <w:rFonts w:ascii="Times New Roman" w:hAnsi="Times New Roman" w:cs="Times New Roman"/>
        </w:rPr>
        <w:t>Nájemce se zavazuje v rámci svých objektivních možností neumožnit přístup domácích zvířat do/na Předmět nájmu, vyjma Budov a oplocené zahrádky. Pronajímatel bere na vědomí, že není zcela v možnostech</w:t>
      </w:r>
      <w:r w:rsidRPr="00E50F56">
        <w:rPr>
          <w:rFonts w:ascii="Times New Roman" w:hAnsi="Times New Roman" w:cs="Times New Roman"/>
        </w:rPr>
        <w:t xml:space="preserve"> Nájemce toto bezpodmínečně kontrolovat, zejména s ohledem na provozní dobu areálu a navazující přítomnost Nájemce, či jím pověřených osob</w:t>
      </w:r>
      <w:r w:rsidR="00BD4967">
        <w:rPr>
          <w:rFonts w:ascii="Times New Roman" w:hAnsi="Times New Roman" w:cs="Times New Roman"/>
        </w:rPr>
        <w:t xml:space="preserve">, </w:t>
      </w:r>
      <w:r w:rsidR="00BD4967" w:rsidRPr="00A163D7">
        <w:rPr>
          <w:rFonts w:ascii="Times New Roman" w:hAnsi="Times New Roman" w:cs="Times New Roman"/>
        </w:rPr>
        <w:t>avšak v době jeho přítomnosti bude zákaz vstupu domácích zvířat vyžadovat</w:t>
      </w:r>
      <w:r w:rsidRPr="00A163D7">
        <w:rPr>
          <w:rFonts w:ascii="Times New Roman" w:hAnsi="Times New Roman" w:cs="Times New Roman"/>
        </w:rPr>
        <w:t>.</w:t>
      </w:r>
    </w:p>
    <w:p w14:paraId="12E3D312" w14:textId="77777777" w:rsidR="00E50F56" w:rsidRDefault="00E50F56" w:rsidP="003B4030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</w:rPr>
      </w:pPr>
      <w:r w:rsidRPr="00E50F56">
        <w:rPr>
          <w:rFonts w:ascii="Times New Roman" w:hAnsi="Times New Roman" w:cs="Times New Roman"/>
        </w:rPr>
        <w:lastRenderedPageBreak/>
        <w:t xml:space="preserve">Nájemce po </w:t>
      </w:r>
      <w:r w:rsidRPr="00A163D7">
        <w:rPr>
          <w:rFonts w:ascii="Times New Roman" w:hAnsi="Times New Roman" w:cs="Times New Roman"/>
        </w:rPr>
        <w:t>předchozí</w:t>
      </w:r>
      <w:r w:rsidR="008725C4" w:rsidRPr="00A163D7">
        <w:rPr>
          <w:rFonts w:ascii="Times New Roman" w:hAnsi="Times New Roman" w:cs="Times New Roman"/>
        </w:rPr>
        <w:t xml:space="preserve">m oznámení Pronajímatelem </w:t>
      </w:r>
      <w:r w:rsidRPr="00A163D7">
        <w:rPr>
          <w:rFonts w:ascii="Times New Roman" w:hAnsi="Times New Roman" w:cs="Times New Roman"/>
        </w:rPr>
        <w:t xml:space="preserve">umožní </w:t>
      </w:r>
      <w:r w:rsidR="008725C4" w:rsidRPr="00A163D7">
        <w:rPr>
          <w:rFonts w:ascii="Times New Roman" w:hAnsi="Times New Roman" w:cs="Times New Roman"/>
        </w:rPr>
        <w:t xml:space="preserve">zdarma </w:t>
      </w:r>
      <w:r w:rsidRPr="00A163D7">
        <w:rPr>
          <w:rFonts w:ascii="Times New Roman" w:hAnsi="Times New Roman" w:cs="Times New Roman"/>
        </w:rPr>
        <w:t>konání</w:t>
      </w:r>
      <w:r w:rsidRPr="00E50F56">
        <w:rPr>
          <w:rFonts w:ascii="Times New Roman" w:hAnsi="Times New Roman" w:cs="Times New Roman"/>
        </w:rPr>
        <w:t xml:space="preserve"> všech akcí, které jsou tradičně v areálu „Koupaliště“ konány, za cenu určenou dohodou mezi Nájemcem a subjektem organizujícím tyto sportovní akce, s ohledem na datum a místo konání. Pronajímatel zašle Nájemci vždy nejpozději do 30 dnů oznámení o konání akcí, které jsou tradičně pořádány v areálu „Koupaliště“.</w:t>
      </w:r>
    </w:p>
    <w:p w14:paraId="49251389" w14:textId="77777777" w:rsidR="007855C5" w:rsidRPr="00BE4466" w:rsidRDefault="007855C5" w:rsidP="003B4030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</w:rPr>
      </w:pPr>
      <w:r w:rsidRPr="00BE4466">
        <w:rPr>
          <w:rFonts w:ascii="Times New Roman" w:hAnsi="Times New Roman" w:cs="Times New Roman"/>
        </w:rPr>
        <w:t xml:space="preserve">Nájemce se zavazuje k údržbě zelených ploch Předmětu nájmu, a to minimálně </w:t>
      </w:r>
      <w:r w:rsidR="008725C4">
        <w:rPr>
          <w:rFonts w:ascii="Times New Roman" w:hAnsi="Times New Roman" w:cs="Times New Roman"/>
        </w:rPr>
        <w:t>jednou měsíčně v období od 1.5. do 30.9.</w:t>
      </w:r>
      <w:r w:rsidRPr="00BE4466">
        <w:rPr>
          <w:rFonts w:ascii="Times New Roman" w:hAnsi="Times New Roman" w:cs="Times New Roman"/>
        </w:rPr>
        <w:t>, to vše na svůj náklad.</w:t>
      </w:r>
    </w:p>
    <w:p w14:paraId="2E6B38E0" w14:textId="77777777" w:rsidR="007855C5" w:rsidRPr="007855C5" w:rsidRDefault="007855C5" w:rsidP="007855C5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</w:rPr>
      </w:pPr>
      <w:r w:rsidRPr="007855C5">
        <w:rPr>
          <w:rFonts w:ascii="Times New Roman" w:hAnsi="Times New Roman" w:cs="Times New Roman"/>
        </w:rPr>
        <w:t>Jakékoliv stavební zásahy na Předmětu nájmu podléhají předchozímu písemnému souhlasu Pronajímatele, přičemž Pronajímatel má právo požadovat odstranění úprav provedených bez jeho souhlasu a navrácení v předešlý stav na náklad Nájemce (je-li navrácení v předešlý stav objektivně možné).</w:t>
      </w:r>
      <w:r w:rsidR="009E528B">
        <w:rPr>
          <w:rFonts w:ascii="Times New Roman" w:hAnsi="Times New Roman" w:cs="Times New Roman"/>
        </w:rPr>
        <w:t xml:space="preserve"> </w:t>
      </w:r>
    </w:p>
    <w:p w14:paraId="6271B580" w14:textId="77777777" w:rsidR="007855C5" w:rsidRPr="004423C3" w:rsidRDefault="007855C5" w:rsidP="007855C5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</w:rPr>
      </w:pPr>
      <w:r w:rsidRPr="004423C3">
        <w:rPr>
          <w:rFonts w:ascii="Times New Roman" w:hAnsi="Times New Roman" w:cs="Times New Roman"/>
        </w:rPr>
        <w:t xml:space="preserve">Nájemce se zavazuje v souladu s veřejnoprávními předpisy dodržovat stanovený noční klid v době od 22:00 do 6:00 a také dodržovat </w:t>
      </w:r>
      <w:r w:rsidR="00D9259B" w:rsidRPr="004423C3">
        <w:rPr>
          <w:rFonts w:ascii="Times New Roman" w:hAnsi="Times New Roman" w:cs="Times New Roman"/>
        </w:rPr>
        <w:t>veškeré</w:t>
      </w:r>
      <w:r w:rsidRPr="004423C3">
        <w:rPr>
          <w:rFonts w:ascii="Times New Roman" w:hAnsi="Times New Roman" w:cs="Times New Roman"/>
        </w:rPr>
        <w:t xml:space="preserve"> hlukové </w:t>
      </w:r>
      <w:r w:rsidR="00CA31DB" w:rsidRPr="004423C3">
        <w:rPr>
          <w:rFonts w:ascii="Times New Roman" w:hAnsi="Times New Roman" w:cs="Times New Roman"/>
        </w:rPr>
        <w:t xml:space="preserve">a jiné </w:t>
      </w:r>
      <w:r w:rsidRPr="004423C3">
        <w:rPr>
          <w:rFonts w:ascii="Times New Roman" w:hAnsi="Times New Roman" w:cs="Times New Roman"/>
        </w:rPr>
        <w:t>limity stanovené právními předpisy územně samosprávného celku, v jehož obvodu Předmět nájmu leží.</w:t>
      </w:r>
    </w:p>
    <w:p w14:paraId="3F4CDE52" w14:textId="76571728" w:rsidR="009E2AAF" w:rsidRPr="004423C3" w:rsidRDefault="00A2240A" w:rsidP="007855C5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</w:rPr>
      </w:pPr>
      <w:r w:rsidRPr="004423C3">
        <w:rPr>
          <w:rFonts w:ascii="Times New Roman" w:hAnsi="Times New Roman" w:cs="Times New Roman"/>
        </w:rPr>
        <w:t>Nájemce není oprávněn bez předchozího výslovného písemného souhlasu Pronajímatele pořádat jakékoliv koncerty</w:t>
      </w:r>
      <w:r w:rsidR="000242E5" w:rsidRPr="004423C3">
        <w:rPr>
          <w:rFonts w:ascii="Times New Roman" w:hAnsi="Times New Roman" w:cs="Times New Roman"/>
        </w:rPr>
        <w:t xml:space="preserve"> </w:t>
      </w:r>
      <w:r w:rsidRPr="004423C3">
        <w:rPr>
          <w:rFonts w:ascii="Times New Roman" w:hAnsi="Times New Roman" w:cs="Times New Roman"/>
        </w:rPr>
        <w:t xml:space="preserve">či hudební produkce resp. jakékoliv jiné akce způsobující hluk a rušící klid a veřejný pořádek v okolí Předmětu nájmu a v obci. Nájemce se zavazuje všechny obdobné zamýšlené akce předem konzultovat s Pronajímatelem. Pokud bude udělen písemný souhlas Pronajímatele, půjde vždy o jednotlivou </w:t>
      </w:r>
      <w:r w:rsidR="007A16EC" w:rsidRPr="004423C3">
        <w:rPr>
          <w:rFonts w:ascii="Times New Roman" w:hAnsi="Times New Roman" w:cs="Times New Roman"/>
        </w:rPr>
        <w:t xml:space="preserve">jednorázovou krátkodobou </w:t>
      </w:r>
      <w:r w:rsidRPr="004423C3">
        <w:rPr>
          <w:rFonts w:ascii="Times New Roman" w:hAnsi="Times New Roman" w:cs="Times New Roman"/>
        </w:rPr>
        <w:t>časově omezenu akci</w:t>
      </w:r>
      <w:r w:rsidR="007A16EC" w:rsidRPr="004423C3">
        <w:rPr>
          <w:rFonts w:ascii="Times New Roman" w:hAnsi="Times New Roman" w:cs="Times New Roman"/>
        </w:rPr>
        <w:t xml:space="preserve"> (nejdéle jednodenní)</w:t>
      </w:r>
      <w:r w:rsidRPr="004423C3">
        <w:rPr>
          <w:rFonts w:ascii="Times New Roman" w:hAnsi="Times New Roman" w:cs="Times New Roman"/>
        </w:rPr>
        <w:t>.</w:t>
      </w:r>
      <w:r w:rsidR="0076726E" w:rsidRPr="004423C3">
        <w:rPr>
          <w:rFonts w:ascii="Times New Roman" w:hAnsi="Times New Roman" w:cs="Times New Roman"/>
        </w:rPr>
        <w:t xml:space="preserve"> </w:t>
      </w:r>
    </w:p>
    <w:p w14:paraId="02F9BC12" w14:textId="77777777" w:rsidR="00976ABC" w:rsidRPr="009E2AAF" w:rsidRDefault="009E528B" w:rsidP="007855C5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</w:rPr>
      </w:pPr>
      <w:r w:rsidRPr="004423C3">
        <w:rPr>
          <w:rFonts w:ascii="Times New Roman" w:hAnsi="Times New Roman" w:cs="Times New Roman"/>
        </w:rPr>
        <w:t xml:space="preserve">Nájemce se zavazuje, že v letních měsících (červen, červenec, srpen a září) nedojde v důsledku </w:t>
      </w:r>
      <w:r w:rsidR="00A2240A" w:rsidRPr="004423C3">
        <w:rPr>
          <w:rFonts w:ascii="Times New Roman" w:hAnsi="Times New Roman" w:cs="Times New Roman"/>
        </w:rPr>
        <w:t>nájemcem pořádaných</w:t>
      </w:r>
      <w:r w:rsidRPr="004423C3">
        <w:rPr>
          <w:rFonts w:ascii="Times New Roman" w:hAnsi="Times New Roman" w:cs="Times New Roman"/>
        </w:rPr>
        <w:t xml:space="preserve"> akcí k uzavření </w:t>
      </w:r>
      <w:r w:rsidR="00A2240A" w:rsidRPr="004423C3">
        <w:rPr>
          <w:rFonts w:ascii="Times New Roman" w:hAnsi="Times New Roman" w:cs="Times New Roman"/>
        </w:rPr>
        <w:t>Předmětu</w:t>
      </w:r>
      <w:r w:rsidR="00A2240A" w:rsidRPr="009E2AAF">
        <w:rPr>
          <w:rFonts w:ascii="Times New Roman" w:hAnsi="Times New Roman" w:cs="Times New Roman"/>
        </w:rPr>
        <w:t xml:space="preserve"> nájmu</w:t>
      </w:r>
      <w:r w:rsidR="00DB0C8E" w:rsidRPr="009E2AAF">
        <w:rPr>
          <w:rFonts w:ascii="Times New Roman" w:hAnsi="Times New Roman" w:cs="Times New Roman"/>
        </w:rPr>
        <w:t xml:space="preserve"> </w:t>
      </w:r>
      <w:r w:rsidRPr="009E2AAF">
        <w:rPr>
          <w:rFonts w:ascii="Times New Roman" w:hAnsi="Times New Roman" w:cs="Times New Roman"/>
        </w:rPr>
        <w:t>pro veřejnost o víkendech, a to více než 2x v každém kalendářním měsíci. Nájemce bere na vědomí, že výše uveden</w:t>
      </w:r>
      <w:r w:rsidR="00A2240A" w:rsidRPr="009E2AAF">
        <w:rPr>
          <w:rFonts w:ascii="Times New Roman" w:hAnsi="Times New Roman" w:cs="Times New Roman"/>
        </w:rPr>
        <w:t>ná</w:t>
      </w:r>
      <w:r w:rsidRPr="009E2AAF">
        <w:rPr>
          <w:rFonts w:ascii="Times New Roman" w:hAnsi="Times New Roman" w:cs="Times New Roman"/>
        </w:rPr>
        <w:t xml:space="preserve"> povinnost je</w:t>
      </w:r>
      <w:r w:rsidR="004B5084" w:rsidRPr="009E2AAF">
        <w:rPr>
          <w:rFonts w:ascii="Times New Roman" w:hAnsi="Times New Roman" w:cs="Times New Roman"/>
        </w:rPr>
        <w:t xml:space="preserve"> stanovena na základě zá</w:t>
      </w:r>
      <w:r w:rsidRPr="009E2AAF">
        <w:rPr>
          <w:rFonts w:ascii="Times New Roman" w:hAnsi="Times New Roman" w:cs="Times New Roman"/>
        </w:rPr>
        <w:t>jmu Pronajím</w:t>
      </w:r>
      <w:r w:rsidR="00A2240A" w:rsidRPr="009E2AAF">
        <w:rPr>
          <w:rFonts w:ascii="Times New Roman" w:hAnsi="Times New Roman" w:cs="Times New Roman"/>
        </w:rPr>
        <w:t>atele o zajištění přístupnosti Předmětu nájmu</w:t>
      </w:r>
      <w:r w:rsidRPr="009E2AAF">
        <w:rPr>
          <w:rFonts w:ascii="Times New Roman" w:hAnsi="Times New Roman" w:cs="Times New Roman"/>
        </w:rPr>
        <w:t xml:space="preserve"> zejména pro ob</w:t>
      </w:r>
      <w:r w:rsidR="00117CE8" w:rsidRPr="009E2AAF">
        <w:rPr>
          <w:rFonts w:ascii="Times New Roman" w:hAnsi="Times New Roman" w:cs="Times New Roman"/>
        </w:rPr>
        <w:t xml:space="preserve">yvatele </w:t>
      </w:r>
      <w:r w:rsidRPr="009E2AAF">
        <w:rPr>
          <w:rFonts w:ascii="Times New Roman" w:hAnsi="Times New Roman" w:cs="Times New Roman"/>
        </w:rPr>
        <w:t>obce.</w:t>
      </w:r>
    </w:p>
    <w:p w14:paraId="41B0AE91" w14:textId="77777777" w:rsidR="007855C5" w:rsidRPr="007855C5" w:rsidRDefault="007855C5" w:rsidP="005B19D1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</w:rPr>
      </w:pPr>
      <w:r w:rsidRPr="007855C5">
        <w:rPr>
          <w:rFonts w:ascii="Times New Roman" w:hAnsi="Times New Roman" w:cs="Times New Roman"/>
        </w:rPr>
        <w:t>Nájemce je povinen uzavřít smlouvu o pojištění majetku a odpovědnosti za škodu způsobenou při provozování Pře</w:t>
      </w:r>
      <w:r w:rsidR="00A2240A">
        <w:rPr>
          <w:rFonts w:ascii="Times New Roman" w:hAnsi="Times New Roman" w:cs="Times New Roman"/>
        </w:rPr>
        <w:t>dmětu nájmu na dostatečnou výši</w:t>
      </w:r>
      <w:r w:rsidR="00A2240A" w:rsidRPr="00A2240A">
        <w:rPr>
          <w:rFonts w:ascii="Times New Roman" w:hAnsi="Times New Roman" w:cs="Times New Roman"/>
        </w:rPr>
        <w:t xml:space="preserve"> </w:t>
      </w:r>
      <w:r w:rsidR="00A2240A" w:rsidRPr="000870C8">
        <w:rPr>
          <w:rFonts w:ascii="Times New Roman" w:hAnsi="Times New Roman" w:cs="Times New Roman"/>
        </w:rPr>
        <w:t>a po celou dobu trvání nájmu ji pla</w:t>
      </w:r>
      <w:r w:rsidR="00196FB3">
        <w:rPr>
          <w:rFonts w:ascii="Times New Roman" w:hAnsi="Times New Roman" w:cs="Times New Roman"/>
        </w:rPr>
        <w:t>t</w:t>
      </w:r>
      <w:r w:rsidR="00A2240A" w:rsidRPr="000870C8">
        <w:rPr>
          <w:rFonts w:ascii="Times New Roman" w:hAnsi="Times New Roman" w:cs="Times New Roman"/>
        </w:rPr>
        <w:t xml:space="preserve">nou, účinnou a na dostatečnou výši udržovat. </w:t>
      </w:r>
      <w:r w:rsidRPr="007855C5">
        <w:rPr>
          <w:rFonts w:ascii="Times New Roman" w:hAnsi="Times New Roman" w:cs="Times New Roman"/>
        </w:rPr>
        <w:t xml:space="preserve">Volba pojišťovny i všech dalších okolností týkajících se tohoto pojištění jest výlučnou volbou Nájemce. Nájemce je povinen tuto smlouvu na vyžádání předložit Pronajímateli.  </w:t>
      </w:r>
    </w:p>
    <w:p w14:paraId="3225DB14" w14:textId="77777777" w:rsidR="00BD4967" w:rsidRPr="00A163D7" w:rsidRDefault="007855C5" w:rsidP="00BD4967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</w:rPr>
      </w:pPr>
      <w:r w:rsidRPr="00A163D7">
        <w:rPr>
          <w:rFonts w:ascii="Times New Roman" w:hAnsi="Times New Roman" w:cs="Times New Roman"/>
        </w:rPr>
        <w:t>Pronajímatel je povinen udržovat Předmět nájmu způsobilý k účelu nájmu uvedenému v čl. III. této Smlouvy</w:t>
      </w:r>
      <w:r w:rsidR="00605288" w:rsidRPr="00A163D7">
        <w:rPr>
          <w:rFonts w:ascii="Times New Roman" w:hAnsi="Times New Roman" w:cs="Times New Roman"/>
        </w:rPr>
        <w:t xml:space="preserve">, přičemž toto se netýká Vodní nádrže. </w:t>
      </w:r>
    </w:p>
    <w:p w14:paraId="7152560B" w14:textId="77777777" w:rsidR="00BD4967" w:rsidRPr="00A163D7" w:rsidRDefault="00BD4967" w:rsidP="00BD4967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</w:rPr>
      </w:pPr>
      <w:r w:rsidRPr="00A163D7">
        <w:rPr>
          <w:rFonts w:ascii="Times New Roman" w:hAnsi="Times New Roman" w:cs="Times New Roman"/>
        </w:rPr>
        <w:t>Nájemce se zavazuje v letních měsících k zachování odpovídající kvality vody pro koupání</w:t>
      </w:r>
      <w:r w:rsidR="009E2AAF" w:rsidRPr="00A163D7">
        <w:rPr>
          <w:rFonts w:ascii="Times New Roman" w:hAnsi="Times New Roman" w:cs="Times New Roman"/>
        </w:rPr>
        <w:t xml:space="preserve"> v hodnotách podle hygienických předpisů</w:t>
      </w:r>
      <w:r w:rsidRPr="00A163D7">
        <w:rPr>
          <w:rFonts w:ascii="Times New Roman" w:hAnsi="Times New Roman" w:cs="Times New Roman"/>
        </w:rPr>
        <w:t>, to vše na svůj náklad.</w:t>
      </w:r>
    </w:p>
    <w:p w14:paraId="7EBBE4A5" w14:textId="77777777" w:rsidR="00BD4967" w:rsidRPr="00A163D7" w:rsidRDefault="00BD4967" w:rsidP="00BD4967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</w:rPr>
      </w:pPr>
      <w:r w:rsidRPr="00A163D7">
        <w:rPr>
          <w:rFonts w:ascii="Times New Roman" w:hAnsi="Times New Roman" w:cs="Times New Roman"/>
        </w:rPr>
        <w:t>Nájemce je povinen neobtěžovat okolí Předmětu nájmu zejména hlukem, výpary a zápachem.</w:t>
      </w:r>
    </w:p>
    <w:p w14:paraId="093F8980" w14:textId="77777777" w:rsidR="005310E7" w:rsidRDefault="005310E7" w:rsidP="004F3D28">
      <w:pPr>
        <w:jc w:val="center"/>
        <w:rPr>
          <w:rFonts w:ascii="Times New Roman" w:hAnsi="Times New Roman" w:cs="Times New Roman"/>
          <w:b/>
          <w:bCs/>
        </w:rPr>
      </w:pPr>
    </w:p>
    <w:p w14:paraId="658ABB34" w14:textId="77777777" w:rsidR="00196FB3" w:rsidRDefault="00196FB3" w:rsidP="004F3D28">
      <w:pPr>
        <w:jc w:val="center"/>
        <w:rPr>
          <w:rFonts w:ascii="Times New Roman" w:hAnsi="Times New Roman" w:cs="Times New Roman"/>
          <w:b/>
          <w:bCs/>
        </w:rPr>
      </w:pPr>
    </w:p>
    <w:p w14:paraId="163CB394" w14:textId="77777777" w:rsidR="00D61C32" w:rsidRPr="00D61C32" w:rsidRDefault="004F3D28" w:rsidP="004F3D2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V</w:t>
      </w:r>
      <w:r w:rsidR="00D61C32" w:rsidRPr="00D61C32">
        <w:rPr>
          <w:rFonts w:ascii="Times New Roman" w:hAnsi="Times New Roman" w:cs="Times New Roman"/>
          <w:b/>
          <w:bCs/>
        </w:rPr>
        <w:t>. Doba nájmu</w:t>
      </w:r>
      <w:r w:rsidR="00E7684C">
        <w:rPr>
          <w:rFonts w:ascii="Times New Roman" w:hAnsi="Times New Roman" w:cs="Times New Roman"/>
          <w:b/>
          <w:bCs/>
        </w:rPr>
        <w:t xml:space="preserve"> a</w:t>
      </w:r>
      <w:r w:rsidR="00D61C32" w:rsidRPr="00D61C32">
        <w:rPr>
          <w:rFonts w:ascii="Times New Roman" w:hAnsi="Times New Roman" w:cs="Times New Roman"/>
          <w:b/>
          <w:bCs/>
        </w:rPr>
        <w:t xml:space="preserve"> výpověď</w:t>
      </w:r>
    </w:p>
    <w:p w14:paraId="31C1E7A5" w14:textId="33EA8D3E" w:rsidR="008977B1" w:rsidRPr="00DF0952" w:rsidRDefault="00D61C32" w:rsidP="00B02BC6">
      <w:pPr>
        <w:pStyle w:val="Odstavecseseznamem"/>
        <w:numPr>
          <w:ilvl w:val="0"/>
          <w:numId w:val="33"/>
        </w:numPr>
        <w:jc w:val="both"/>
        <w:rPr>
          <w:rFonts w:ascii="Times New Roman" w:hAnsi="Times New Roman" w:cs="Times New Roman"/>
          <w:szCs w:val="24"/>
        </w:rPr>
      </w:pPr>
      <w:r w:rsidRPr="00DF0952">
        <w:rPr>
          <w:rFonts w:ascii="Times New Roman" w:hAnsi="Times New Roman" w:cs="Times New Roman"/>
        </w:rPr>
        <w:t>Nájemní vztah se sjednává na dobu určitou</w:t>
      </w:r>
      <w:r w:rsidR="00C6107E" w:rsidRPr="00DF0952">
        <w:rPr>
          <w:rFonts w:ascii="Times New Roman" w:hAnsi="Times New Roman" w:cs="Times New Roman"/>
        </w:rPr>
        <w:t>,</w:t>
      </w:r>
      <w:r w:rsidR="005B19D1" w:rsidRPr="00DF0952">
        <w:rPr>
          <w:rFonts w:ascii="Times New Roman" w:hAnsi="Times New Roman" w:cs="Times New Roman"/>
        </w:rPr>
        <w:t xml:space="preserve"> a to na dobu</w:t>
      </w:r>
      <w:r w:rsidR="007A16A9" w:rsidRPr="00DF0952">
        <w:rPr>
          <w:rFonts w:ascii="Times New Roman" w:hAnsi="Times New Roman" w:cs="Times New Roman"/>
        </w:rPr>
        <w:t xml:space="preserve"> </w:t>
      </w:r>
      <w:r w:rsidR="005B19D1" w:rsidRPr="00DF0952">
        <w:rPr>
          <w:rFonts w:ascii="Times New Roman" w:hAnsi="Times New Roman" w:cs="Times New Roman"/>
          <w:szCs w:val="24"/>
        </w:rPr>
        <w:t>od</w:t>
      </w:r>
      <w:r w:rsidR="00987902" w:rsidRPr="00DF0952">
        <w:rPr>
          <w:rFonts w:ascii="Times New Roman" w:hAnsi="Times New Roman" w:cs="Times New Roman"/>
          <w:szCs w:val="24"/>
        </w:rPr>
        <w:t xml:space="preserve"> </w:t>
      </w:r>
      <w:r w:rsidR="00DE28F3" w:rsidRPr="00DF0952">
        <w:rPr>
          <w:rFonts w:ascii="Times New Roman" w:hAnsi="Times New Roman" w:cs="Times New Roman"/>
          <w:szCs w:val="24"/>
        </w:rPr>
        <w:t>1.6.</w:t>
      </w:r>
      <w:r w:rsidR="008C54E1" w:rsidRPr="00DF0952">
        <w:rPr>
          <w:rFonts w:ascii="Times New Roman" w:hAnsi="Times New Roman" w:cs="Times New Roman"/>
          <w:szCs w:val="24"/>
        </w:rPr>
        <w:t>201</w:t>
      </w:r>
      <w:r w:rsidR="00987902" w:rsidRPr="00DF0952">
        <w:rPr>
          <w:rFonts w:ascii="Times New Roman" w:hAnsi="Times New Roman" w:cs="Times New Roman"/>
          <w:szCs w:val="24"/>
        </w:rPr>
        <w:t>9</w:t>
      </w:r>
      <w:r w:rsidR="007A16A9" w:rsidRPr="00DF0952">
        <w:rPr>
          <w:rFonts w:ascii="Times New Roman" w:hAnsi="Times New Roman" w:cs="Times New Roman"/>
          <w:szCs w:val="24"/>
        </w:rPr>
        <w:t xml:space="preserve"> do </w:t>
      </w:r>
      <w:r w:rsidR="00987902" w:rsidRPr="00DF0952">
        <w:rPr>
          <w:rFonts w:ascii="Times New Roman" w:hAnsi="Times New Roman" w:cs="Times New Roman"/>
          <w:szCs w:val="24"/>
        </w:rPr>
        <w:t>31.12.2022</w:t>
      </w:r>
      <w:r w:rsidR="008977B1" w:rsidRPr="00DF0952">
        <w:rPr>
          <w:rFonts w:ascii="Times New Roman" w:hAnsi="Times New Roman" w:cs="Times New Roman"/>
          <w:szCs w:val="24"/>
        </w:rPr>
        <w:t>.</w:t>
      </w:r>
      <w:r w:rsidR="00F123FE" w:rsidRPr="00DF0952">
        <w:rPr>
          <w:rFonts w:ascii="Times New Roman" w:hAnsi="Times New Roman" w:cs="Times New Roman"/>
          <w:szCs w:val="24"/>
        </w:rPr>
        <w:t xml:space="preserve"> </w:t>
      </w:r>
      <w:r w:rsidR="008977B1" w:rsidRPr="00DF0952">
        <w:rPr>
          <w:rFonts w:ascii="Times New Roman" w:hAnsi="Times New Roman" w:cs="Times New Roman"/>
          <w:szCs w:val="24"/>
        </w:rPr>
        <w:t>V případě, že Nájemce neporuší žádné svoje povinnosti stanovené touto smlouvou, je oprávněn písemně požádat Pronajímatele nejpozději do 20.9.2022 o prodloužení nájmu o tři roky (tj. do 31.12.2025), přičemž v takovém případě se tato smlouva automaticky bez dalšího prodlužuje do 31.12.2025.</w:t>
      </w:r>
    </w:p>
    <w:p w14:paraId="76E0653A" w14:textId="77777777" w:rsidR="00B02BC6" w:rsidRPr="00B02BC6" w:rsidRDefault="00B02BC6" w:rsidP="00B02BC6">
      <w:pPr>
        <w:pStyle w:val="Odstavecseseznamem"/>
        <w:numPr>
          <w:ilvl w:val="0"/>
          <w:numId w:val="33"/>
        </w:numPr>
        <w:jc w:val="both"/>
        <w:rPr>
          <w:rFonts w:ascii="Times New Roman" w:hAnsi="Times New Roman" w:cs="Times New Roman"/>
          <w:szCs w:val="24"/>
        </w:rPr>
      </w:pPr>
      <w:r w:rsidRPr="00B02BC6">
        <w:rPr>
          <w:rFonts w:ascii="Times New Roman" w:hAnsi="Times New Roman" w:cs="Times New Roman"/>
        </w:rPr>
        <w:t>Nájemce je před skončením nájmu uplynutím sjednané doby oprávněn nájemní smlouvu vypovědět z důvodů stanovených toliko touto Smlouvou a zákonem, zejména:</w:t>
      </w:r>
    </w:p>
    <w:p w14:paraId="19985C6E" w14:textId="77777777" w:rsidR="00B02BC6" w:rsidRPr="00B02BC6" w:rsidRDefault="00B02BC6" w:rsidP="00B02BC6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</w:rPr>
      </w:pPr>
      <w:r w:rsidRPr="00B02BC6">
        <w:rPr>
          <w:rFonts w:ascii="Times New Roman" w:hAnsi="Times New Roman" w:cs="Times New Roman"/>
        </w:rPr>
        <w:t>Ztratí-li Nájemce způsobilost k činnosti, k jejímuž výkonu je prostor sloužící podnikání určen,</w:t>
      </w:r>
    </w:p>
    <w:p w14:paraId="051EB345" w14:textId="77777777" w:rsidR="00B02BC6" w:rsidRPr="00A163D7" w:rsidRDefault="00B02BC6" w:rsidP="00B02BC6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</w:rPr>
      </w:pPr>
      <w:r w:rsidRPr="00A163D7">
        <w:rPr>
          <w:rFonts w:ascii="Times New Roman" w:hAnsi="Times New Roman" w:cs="Times New Roman"/>
        </w:rPr>
        <w:lastRenderedPageBreak/>
        <w:t>Přestane-li být najatý prostor z objektivních důvodů způsobilý k výkonu činnosti, k němuž byl určen (viz účel nájmu),</w:t>
      </w:r>
      <w:r w:rsidR="005B1C69" w:rsidRPr="00A163D7">
        <w:rPr>
          <w:rFonts w:ascii="Times New Roman" w:hAnsi="Times New Roman" w:cs="Times New Roman"/>
        </w:rPr>
        <w:t xml:space="preserve"> přičemž toto se netýká Vodní nádrže</w:t>
      </w:r>
    </w:p>
    <w:p w14:paraId="05D0003D" w14:textId="77777777" w:rsidR="00B02BC6" w:rsidRDefault="00B02BC6" w:rsidP="00B02BC6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</w:rPr>
      </w:pPr>
      <w:r w:rsidRPr="00B02BC6">
        <w:rPr>
          <w:rFonts w:ascii="Times New Roman" w:hAnsi="Times New Roman" w:cs="Times New Roman"/>
        </w:rPr>
        <w:t>Porušuje-li Pronajímatel hrubě své povinnosti vůči Nájemci</w:t>
      </w:r>
    </w:p>
    <w:p w14:paraId="17A5D10C" w14:textId="77777777" w:rsidR="00B02BC6" w:rsidRPr="00B02BC6" w:rsidRDefault="00B02BC6" w:rsidP="00B02BC6">
      <w:pPr>
        <w:pStyle w:val="Odstavecseseznamem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B02BC6">
        <w:rPr>
          <w:rFonts w:ascii="Times New Roman" w:hAnsi="Times New Roman" w:cs="Times New Roman"/>
        </w:rPr>
        <w:t>Pronajímatel je před skončením nájmu uplynutím sjednané doby oprávněn nájemní smlouvu vypovědět z důvodů stanovených toliko touto Smlouvou a zákonem, zejména:</w:t>
      </w:r>
    </w:p>
    <w:p w14:paraId="4F516544" w14:textId="77777777" w:rsidR="005310E7" w:rsidRDefault="00B02BC6" w:rsidP="005310E7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</w:rPr>
      </w:pPr>
      <w:r w:rsidRPr="005310E7">
        <w:rPr>
          <w:rFonts w:ascii="Times New Roman" w:hAnsi="Times New Roman" w:cs="Times New Roman"/>
        </w:rPr>
        <w:t>Má-li být Předmět nájmu odstraněn anebo přestavován tak, že to bude bránit dalšímu užívání Nájemcem (avšak nikoliv z vůle Pronajímatele, ale na základě důvodů odlišných od vůle Pronajímatele, např. z rozhodnutí pří</w:t>
      </w:r>
      <w:r w:rsidR="005310E7" w:rsidRPr="005310E7">
        <w:rPr>
          <w:rFonts w:ascii="Times New Roman" w:hAnsi="Times New Roman" w:cs="Times New Roman"/>
        </w:rPr>
        <w:t>slušného správního orgánu, aj.)</w:t>
      </w:r>
    </w:p>
    <w:p w14:paraId="00A6CC7B" w14:textId="77777777" w:rsidR="005310E7" w:rsidRDefault="00117CE8" w:rsidP="005310E7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</w:rPr>
      </w:pPr>
      <w:r w:rsidRPr="00683B56">
        <w:rPr>
          <w:rFonts w:ascii="Times New Roman" w:hAnsi="Times New Roman" w:cs="Times New Roman"/>
        </w:rPr>
        <w:t>P</w:t>
      </w:r>
      <w:r w:rsidR="005310E7" w:rsidRPr="005310E7">
        <w:rPr>
          <w:rFonts w:ascii="Times New Roman" w:hAnsi="Times New Roman" w:cs="Times New Roman"/>
        </w:rPr>
        <w:t xml:space="preserve">orušuje-li Nájemce hrubě své povinnosti, zejména tím, že je po dobu delší než jeden měsíc v prodlení s placením nájemného </w:t>
      </w:r>
    </w:p>
    <w:p w14:paraId="19FF37F1" w14:textId="77777777" w:rsidR="005310E7" w:rsidRDefault="00117CE8" w:rsidP="005310E7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</w:rPr>
      </w:pPr>
      <w:r w:rsidRPr="00683B56">
        <w:rPr>
          <w:rFonts w:ascii="Times New Roman" w:hAnsi="Times New Roman" w:cs="Times New Roman"/>
        </w:rPr>
        <w:t>P</w:t>
      </w:r>
      <w:r w:rsidR="005310E7" w:rsidRPr="005310E7">
        <w:rPr>
          <w:rFonts w:ascii="Times New Roman" w:hAnsi="Times New Roman" w:cs="Times New Roman"/>
        </w:rPr>
        <w:t xml:space="preserve">orušuje-li Nájemce hrubým způsobem právní řád ČR. </w:t>
      </w:r>
    </w:p>
    <w:p w14:paraId="6F11E74D" w14:textId="77777777" w:rsidR="00BA2EE4" w:rsidRDefault="005310E7" w:rsidP="005310E7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</w:rPr>
      </w:pPr>
      <w:r w:rsidRPr="005310E7">
        <w:rPr>
          <w:rFonts w:ascii="Times New Roman" w:hAnsi="Times New Roman" w:cs="Times New Roman"/>
        </w:rPr>
        <w:t>Poruší-li Nájemce ustanovení této smlouvy, a to zejména, ust. čl.III.( Účel nájmu), a ust. čl. IV. (Práva a povinnosti Stran)</w:t>
      </w:r>
    </w:p>
    <w:p w14:paraId="1CE356A5" w14:textId="77777777" w:rsidR="005310E7" w:rsidRPr="00A163D7" w:rsidRDefault="00BA2EE4" w:rsidP="005310E7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</w:rPr>
      </w:pPr>
      <w:r w:rsidRPr="00A163D7">
        <w:rPr>
          <w:rFonts w:ascii="Times New Roman" w:hAnsi="Times New Roman" w:cs="Times New Roman"/>
        </w:rPr>
        <w:t>Dojde-li ke změnám na straně popř. uvnitř Nájemce, a to např. ke změně společníka či společníků, ke změně jednatelů atd</w:t>
      </w:r>
      <w:r w:rsidR="005310E7" w:rsidRPr="00A163D7">
        <w:rPr>
          <w:rFonts w:ascii="Times New Roman" w:hAnsi="Times New Roman" w:cs="Times New Roman"/>
        </w:rPr>
        <w:t xml:space="preserve">. </w:t>
      </w:r>
    </w:p>
    <w:p w14:paraId="587FB5C2" w14:textId="77777777" w:rsidR="005310E7" w:rsidRPr="00A163D7" w:rsidRDefault="005310E7" w:rsidP="005310E7">
      <w:pPr>
        <w:pStyle w:val="Odstavecseseznamem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963409">
        <w:rPr>
          <w:rFonts w:ascii="Times New Roman" w:hAnsi="Times New Roman" w:cs="Times New Roman"/>
        </w:rPr>
        <w:t>Ve výpovědi musí být uveden důvod</w:t>
      </w:r>
      <w:r>
        <w:rPr>
          <w:rFonts w:ascii="Times New Roman" w:hAnsi="Times New Roman" w:cs="Times New Roman"/>
        </w:rPr>
        <w:t>.</w:t>
      </w:r>
      <w:r w:rsidRPr="00963409">
        <w:rPr>
          <w:rFonts w:ascii="Times New Roman" w:hAnsi="Times New Roman" w:cs="Times New Roman"/>
        </w:rPr>
        <w:t xml:space="preserve"> Výpověď musí být písemná a její účinnost je vázána na její doručení</w:t>
      </w:r>
      <w:r>
        <w:rPr>
          <w:rFonts w:ascii="Times New Roman" w:hAnsi="Times New Roman" w:cs="Times New Roman"/>
        </w:rPr>
        <w:t>.</w:t>
      </w:r>
      <w:r w:rsidRPr="00093E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Výpověď se doručuje Stranám</w:t>
      </w:r>
      <w:r w:rsidRPr="000870C8">
        <w:rPr>
          <w:rFonts w:ascii="Times New Roman" w:hAnsi="Times New Roman" w:cs="Times New Roman"/>
        </w:rPr>
        <w:t xml:space="preserve"> na adres</w:t>
      </w:r>
      <w:r>
        <w:rPr>
          <w:rFonts w:ascii="Times New Roman" w:hAnsi="Times New Roman" w:cs="Times New Roman"/>
        </w:rPr>
        <w:t>y</w:t>
      </w:r>
      <w:r w:rsidRPr="000870C8">
        <w:rPr>
          <w:rFonts w:ascii="Times New Roman" w:hAnsi="Times New Roman" w:cs="Times New Roman"/>
        </w:rPr>
        <w:t xml:space="preserve"> sídla uveden</w:t>
      </w:r>
      <w:r>
        <w:rPr>
          <w:rFonts w:ascii="Times New Roman" w:hAnsi="Times New Roman" w:cs="Times New Roman"/>
        </w:rPr>
        <w:t>é</w:t>
      </w:r>
      <w:r w:rsidRPr="000870C8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</w:t>
      </w:r>
      <w:r w:rsidRPr="000870C8">
        <w:rPr>
          <w:rFonts w:ascii="Times New Roman" w:hAnsi="Times New Roman" w:cs="Times New Roman"/>
        </w:rPr>
        <w:t>záhlaví</w:t>
      </w:r>
      <w:r w:rsidRPr="00963409">
        <w:rPr>
          <w:rFonts w:ascii="Times New Roman" w:hAnsi="Times New Roman" w:cs="Times New Roman"/>
        </w:rPr>
        <w:t xml:space="preserve">, přičemž v případě pochybností se má za to, že výpověď byla doručena desátým dnem po jejím </w:t>
      </w:r>
      <w:r w:rsidRPr="00A163D7">
        <w:rPr>
          <w:rFonts w:ascii="Times New Roman" w:hAnsi="Times New Roman" w:cs="Times New Roman"/>
        </w:rPr>
        <w:t xml:space="preserve">odeslání.  </w:t>
      </w:r>
    </w:p>
    <w:p w14:paraId="366CA7B2" w14:textId="77777777" w:rsidR="00B02BC6" w:rsidRPr="00A163D7" w:rsidRDefault="005310E7" w:rsidP="005310E7">
      <w:pPr>
        <w:pStyle w:val="Odstavecseseznamem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A163D7">
        <w:rPr>
          <w:rFonts w:ascii="Times New Roman" w:hAnsi="Times New Roman" w:cs="Times New Roman"/>
        </w:rPr>
        <w:t xml:space="preserve">Výpovědní doba činí </w:t>
      </w:r>
      <w:r w:rsidR="008977B1" w:rsidRPr="00A163D7">
        <w:rPr>
          <w:rFonts w:ascii="Times New Roman" w:hAnsi="Times New Roman" w:cs="Times New Roman"/>
        </w:rPr>
        <w:t>tři měsíce a počíná běžet prvním dnem měsíce následujícího po doručení výpovědi</w:t>
      </w:r>
      <w:r w:rsidRPr="00A163D7">
        <w:rPr>
          <w:rFonts w:ascii="Times New Roman" w:hAnsi="Times New Roman" w:cs="Times New Roman"/>
        </w:rPr>
        <w:t xml:space="preserve"> druhé smluvní straně.</w:t>
      </w:r>
      <w:r w:rsidR="00B02BC6" w:rsidRPr="00A163D7">
        <w:rPr>
          <w:rFonts w:ascii="Times New Roman" w:hAnsi="Times New Roman" w:cs="Times New Roman"/>
        </w:rPr>
        <w:t xml:space="preserve"> </w:t>
      </w:r>
    </w:p>
    <w:p w14:paraId="016A37CD" w14:textId="77777777" w:rsidR="00D61C32" w:rsidRPr="000107FD" w:rsidRDefault="004F3D28" w:rsidP="004F3D28">
      <w:pPr>
        <w:jc w:val="center"/>
        <w:rPr>
          <w:rFonts w:ascii="Times New Roman" w:hAnsi="Times New Roman" w:cs="Times New Roman"/>
          <w:b/>
          <w:bCs/>
        </w:rPr>
      </w:pPr>
      <w:r w:rsidRPr="000107FD">
        <w:rPr>
          <w:rFonts w:ascii="Times New Roman" w:hAnsi="Times New Roman" w:cs="Times New Roman"/>
          <w:b/>
          <w:bCs/>
        </w:rPr>
        <w:t>Čl. V</w:t>
      </w:r>
      <w:r w:rsidR="00D61C32" w:rsidRPr="000107FD">
        <w:rPr>
          <w:rFonts w:ascii="Times New Roman" w:hAnsi="Times New Roman" w:cs="Times New Roman"/>
          <w:b/>
          <w:bCs/>
        </w:rPr>
        <w:t>I. Nájemné</w:t>
      </w:r>
    </w:p>
    <w:p w14:paraId="62EB68AC" w14:textId="77777777" w:rsidR="00D61C32" w:rsidRPr="004C2D09" w:rsidRDefault="00D61C32" w:rsidP="005D7CF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highlight w:val="yellow"/>
        </w:rPr>
      </w:pPr>
      <w:r w:rsidRPr="004C2D09">
        <w:rPr>
          <w:rFonts w:ascii="Times New Roman" w:hAnsi="Times New Roman" w:cs="Times New Roman"/>
          <w:highlight w:val="yellow"/>
        </w:rPr>
        <w:t xml:space="preserve">Nájemné za </w:t>
      </w:r>
      <w:r w:rsidR="00817A17" w:rsidRPr="004C2D09">
        <w:rPr>
          <w:rFonts w:ascii="Times New Roman" w:hAnsi="Times New Roman" w:cs="Times New Roman"/>
          <w:highlight w:val="yellow"/>
        </w:rPr>
        <w:t>Předmět nájmu</w:t>
      </w:r>
      <w:r w:rsidR="00573132" w:rsidRPr="004C2D09">
        <w:rPr>
          <w:rFonts w:ascii="Times New Roman" w:hAnsi="Times New Roman" w:cs="Times New Roman"/>
          <w:highlight w:val="yellow"/>
        </w:rPr>
        <w:t xml:space="preserve"> bylo </w:t>
      </w:r>
      <w:r w:rsidR="00D329F4" w:rsidRPr="004C2D09">
        <w:rPr>
          <w:rFonts w:ascii="Times New Roman" w:hAnsi="Times New Roman" w:cs="Times New Roman"/>
          <w:highlight w:val="yellow"/>
        </w:rPr>
        <w:t>určeno dohodou smluvních stran</w:t>
      </w:r>
      <w:r w:rsidR="00573132" w:rsidRPr="004C2D09">
        <w:rPr>
          <w:rFonts w:ascii="Times New Roman" w:hAnsi="Times New Roman" w:cs="Times New Roman"/>
          <w:highlight w:val="yellow"/>
        </w:rPr>
        <w:t xml:space="preserve"> ve výši</w:t>
      </w:r>
      <w:r w:rsidRPr="004C2D09">
        <w:rPr>
          <w:rFonts w:ascii="Times New Roman" w:hAnsi="Times New Roman" w:cs="Times New Roman"/>
          <w:highlight w:val="yellow"/>
        </w:rPr>
        <w:t xml:space="preserve"> </w:t>
      </w:r>
      <w:proofErr w:type="gramStart"/>
      <w:r w:rsidR="00160465" w:rsidRPr="004C2D09">
        <w:rPr>
          <w:rFonts w:ascii="Times New Roman" w:hAnsi="Times New Roman" w:cs="Times New Roman"/>
          <w:highlight w:val="yellow"/>
        </w:rPr>
        <w:t>.....................</w:t>
      </w:r>
      <w:r w:rsidRPr="004C2D09">
        <w:rPr>
          <w:rFonts w:ascii="Times New Roman" w:hAnsi="Times New Roman" w:cs="Times New Roman"/>
          <w:highlight w:val="yellow"/>
        </w:rPr>
        <w:t>,-</w:t>
      </w:r>
      <w:proofErr w:type="gramEnd"/>
      <w:r w:rsidRPr="004C2D09">
        <w:rPr>
          <w:rFonts w:ascii="Times New Roman" w:hAnsi="Times New Roman" w:cs="Times New Roman"/>
          <w:highlight w:val="yellow"/>
        </w:rPr>
        <w:t xml:space="preserve"> </w:t>
      </w:r>
      <w:r w:rsidR="00817A17" w:rsidRPr="004C2D09">
        <w:rPr>
          <w:rFonts w:ascii="Times New Roman" w:hAnsi="Times New Roman" w:cs="Times New Roman"/>
          <w:highlight w:val="yellow"/>
        </w:rPr>
        <w:t>Kč</w:t>
      </w:r>
      <w:r w:rsidR="00E7684C" w:rsidRPr="004C2D09">
        <w:rPr>
          <w:rFonts w:ascii="Times New Roman" w:hAnsi="Times New Roman" w:cs="Times New Roman"/>
          <w:highlight w:val="yellow"/>
        </w:rPr>
        <w:t xml:space="preserve"> (slovy </w:t>
      </w:r>
      <w:r w:rsidR="009A5595" w:rsidRPr="004C2D09">
        <w:rPr>
          <w:rFonts w:ascii="Times New Roman" w:hAnsi="Times New Roman" w:cs="Times New Roman"/>
          <w:highlight w:val="yellow"/>
        </w:rPr>
        <w:t xml:space="preserve"> </w:t>
      </w:r>
      <w:r w:rsidR="00E235DF" w:rsidRPr="004C2D09">
        <w:rPr>
          <w:rFonts w:ascii="Times New Roman" w:hAnsi="Times New Roman" w:cs="Times New Roman"/>
          <w:highlight w:val="yellow"/>
        </w:rPr>
        <w:t xml:space="preserve">tisíc </w:t>
      </w:r>
      <w:r w:rsidR="00E7684C" w:rsidRPr="004C2D09">
        <w:rPr>
          <w:rFonts w:ascii="Times New Roman" w:hAnsi="Times New Roman" w:cs="Times New Roman"/>
          <w:highlight w:val="yellow"/>
        </w:rPr>
        <w:t xml:space="preserve">korun českých) </w:t>
      </w:r>
      <w:r w:rsidR="00817A17" w:rsidRPr="004C2D09">
        <w:rPr>
          <w:rFonts w:ascii="Times New Roman" w:hAnsi="Times New Roman" w:cs="Times New Roman"/>
          <w:highlight w:val="yellow"/>
        </w:rPr>
        <w:t>měsíčně</w:t>
      </w:r>
      <w:r w:rsidR="005D7CF9" w:rsidRPr="004C2D09">
        <w:rPr>
          <w:rFonts w:ascii="Times New Roman" w:hAnsi="Times New Roman" w:cs="Times New Roman"/>
          <w:highlight w:val="yellow"/>
        </w:rPr>
        <w:t xml:space="preserve"> po </w:t>
      </w:r>
      <w:r w:rsidR="00817A17" w:rsidRPr="004C2D09">
        <w:rPr>
          <w:rFonts w:ascii="Times New Roman" w:hAnsi="Times New Roman" w:cs="Times New Roman"/>
          <w:highlight w:val="yellow"/>
        </w:rPr>
        <w:t xml:space="preserve">celou </w:t>
      </w:r>
      <w:r w:rsidR="005D7CF9" w:rsidRPr="004C2D09">
        <w:rPr>
          <w:rFonts w:ascii="Times New Roman" w:hAnsi="Times New Roman" w:cs="Times New Roman"/>
          <w:highlight w:val="yellow"/>
        </w:rPr>
        <w:t>dobu trvání této Smlouvy</w:t>
      </w:r>
      <w:r w:rsidR="007F6AC5" w:rsidRPr="004C2D09">
        <w:rPr>
          <w:rFonts w:ascii="Times New Roman" w:hAnsi="Times New Roman" w:cs="Times New Roman"/>
          <w:highlight w:val="yellow"/>
        </w:rPr>
        <w:t>.</w:t>
      </w:r>
      <w:r w:rsidR="004C2D09" w:rsidRPr="004C2D09">
        <w:rPr>
          <w:rFonts w:ascii="Times New Roman" w:hAnsi="Times New Roman" w:cs="Times New Roman"/>
          <w:highlight w:val="yellow"/>
        </w:rPr>
        <w:t xml:space="preserve"> V případě automatického prodloužení této smlouvy dle čl. V. odst. 1 této smlouvy se nájemné zvyšuje o 10%.</w:t>
      </w:r>
      <w:r w:rsidR="00160465" w:rsidRPr="004C2D09">
        <w:rPr>
          <w:rFonts w:ascii="Times New Roman" w:hAnsi="Times New Roman" w:cs="Times New Roman"/>
          <w:highlight w:val="yellow"/>
        </w:rPr>
        <w:t xml:space="preserve"> </w:t>
      </w:r>
    </w:p>
    <w:p w14:paraId="7C1B66F9" w14:textId="77777777" w:rsidR="00866D4E" w:rsidRPr="000107FD" w:rsidRDefault="00D61C32" w:rsidP="00866D4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107FD">
        <w:rPr>
          <w:rFonts w:ascii="Times New Roman" w:hAnsi="Times New Roman" w:cs="Times New Roman"/>
        </w:rPr>
        <w:t xml:space="preserve">Nájemce je povinen hradit nájemné měsíčně nejpozději do </w:t>
      </w:r>
      <w:r w:rsidR="005D7CF9" w:rsidRPr="000107FD">
        <w:rPr>
          <w:rFonts w:ascii="Times New Roman" w:hAnsi="Times New Roman" w:cs="Times New Roman"/>
        </w:rPr>
        <w:t>prvního</w:t>
      </w:r>
      <w:r w:rsidRPr="000107FD">
        <w:rPr>
          <w:rFonts w:ascii="Times New Roman" w:hAnsi="Times New Roman" w:cs="Times New Roman"/>
        </w:rPr>
        <w:t xml:space="preserve"> dne příslušného </w:t>
      </w:r>
      <w:r w:rsidRPr="005B19D1">
        <w:rPr>
          <w:rFonts w:ascii="Times New Roman" w:hAnsi="Times New Roman" w:cs="Times New Roman"/>
        </w:rPr>
        <w:t>měsíce bezhotovostním převodem na účet Pronajímatele č.</w:t>
      </w:r>
      <w:r w:rsidR="003317D1" w:rsidRPr="005B19D1">
        <w:rPr>
          <w:rFonts w:ascii="Times New Roman" w:hAnsi="Times New Roman" w:cs="Times New Roman"/>
        </w:rPr>
        <w:t>ú.</w:t>
      </w:r>
      <w:r w:rsidRPr="005B19D1">
        <w:rPr>
          <w:rFonts w:ascii="Times New Roman" w:hAnsi="Times New Roman" w:cs="Times New Roman"/>
        </w:rPr>
        <w:t xml:space="preserve"> </w:t>
      </w:r>
      <w:r w:rsidR="00AD760A" w:rsidRPr="005B19D1">
        <w:rPr>
          <w:rFonts w:ascii="Times New Roman" w:hAnsi="Times New Roman" w:cs="Times New Roman"/>
        </w:rPr>
        <w:t>6125-111/0100</w:t>
      </w:r>
      <w:r w:rsidR="003317D1" w:rsidRPr="005B19D1">
        <w:rPr>
          <w:rFonts w:ascii="Times New Roman" w:hAnsi="Times New Roman" w:cs="Times New Roman"/>
        </w:rPr>
        <w:t>,</w:t>
      </w:r>
      <w:r w:rsidRPr="005B19D1">
        <w:rPr>
          <w:rFonts w:ascii="Times New Roman" w:hAnsi="Times New Roman" w:cs="Times New Roman"/>
        </w:rPr>
        <w:t xml:space="preserve"> vedený u </w:t>
      </w:r>
      <w:r w:rsidR="00AD760A" w:rsidRPr="005B19D1">
        <w:rPr>
          <w:rFonts w:ascii="Times New Roman" w:hAnsi="Times New Roman" w:cs="Times New Roman"/>
        </w:rPr>
        <w:t>Komerční banky,</w:t>
      </w:r>
      <w:r w:rsidRPr="005B19D1">
        <w:rPr>
          <w:rFonts w:ascii="Times New Roman" w:hAnsi="Times New Roman" w:cs="Times New Roman"/>
        </w:rPr>
        <w:t xml:space="preserve"> </w:t>
      </w:r>
      <w:r w:rsidR="003317D1" w:rsidRPr="005B19D1">
        <w:rPr>
          <w:rFonts w:ascii="Times New Roman" w:hAnsi="Times New Roman" w:cs="Times New Roman"/>
        </w:rPr>
        <w:t>a.s</w:t>
      </w:r>
      <w:r w:rsidR="00866D4E" w:rsidRPr="005B19D1">
        <w:rPr>
          <w:rFonts w:ascii="Times New Roman" w:hAnsi="Times New Roman" w:cs="Times New Roman"/>
          <w:iCs/>
        </w:rPr>
        <w:t>.</w:t>
      </w:r>
      <w:r w:rsidR="00365300" w:rsidRPr="005B19D1">
        <w:rPr>
          <w:rFonts w:ascii="Times New Roman" w:hAnsi="Times New Roman" w:cs="Times New Roman"/>
          <w:iCs/>
        </w:rPr>
        <w:t xml:space="preserve"> Pro</w:t>
      </w:r>
      <w:r w:rsidR="00365300">
        <w:rPr>
          <w:rFonts w:ascii="Times New Roman" w:hAnsi="Times New Roman" w:cs="Times New Roman"/>
          <w:iCs/>
        </w:rPr>
        <w:t xml:space="preserve"> včasnost plateb je rozhodující den připsání platby na účet Pronajímatele.</w:t>
      </w:r>
    </w:p>
    <w:p w14:paraId="424A579E" w14:textId="77777777" w:rsidR="0011662C" w:rsidRPr="000107FD" w:rsidRDefault="00D329F4" w:rsidP="00D329F4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Změna výše nájemného je možná</w:t>
      </w:r>
      <w:r w:rsidR="00866D4E" w:rsidRPr="000107FD">
        <w:rPr>
          <w:rFonts w:ascii="Times New Roman" w:hAnsi="Times New Roman" w:cs="Times New Roman"/>
          <w:iCs/>
        </w:rPr>
        <w:t xml:space="preserve"> jen po vzájemné dohodě smluvních Stran</w:t>
      </w:r>
      <w:r>
        <w:rPr>
          <w:rFonts w:ascii="Times New Roman" w:hAnsi="Times New Roman" w:cs="Times New Roman"/>
          <w:iCs/>
        </w:rPr>
        <w:t xml:space="preserve"> ve formě písemného dodatku k této Smlouvě</w:t>
      </w:r>
      <w:r w:rsidR="007F6AC5">
        <w:rPr>
          <w:rFonts w:ascii="Times New Roman" w:hAnsi="Times New Roman" w:cs="Times New Roman"/>
        </w:rPr>
        <w:t>.</w:t>
      </w:r>
    </w:p>
    <w:p w14:paraId="3910174C" w14:textId="77777777" w:rsidR="00866D4E" w:rsidRPr="005B19D1" w:rsidRDefault="00D61C32" w:rsidP="0011662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0107FD">
        <w:rPr>
          <w:rFonts w:ascii="Times New Roman" w:hAnsi="Times New Roman" w:cs="Times New Roman"/>
        </w:rPr>
        <w:t>Náklady na odběr elektrické energie, zemního plynu</w:t>
      </w:r>
      <w:r w:rsidR="007F6AC5">
        <w:rPr>
          <w:rFonts w:ascii="Times New Roman" w:hAnsi="Times New Roman" w:cs="Times New Roman"/>
        </w:rPr>
        <w:t>,</w:t>
      </w:r>
      <w:r w:rsidRPr="000107FD">
        <w:rPr>
          <w:rFonts w:ascii="Times New Roman" w:hAnsi="Times New Roman" w:cs="Times New Roman"/>
        </w:rPr>
        <w:t xml:space="preserve"> vody</w:t>
      </w:r>
      <w:r w:rsidR="007F6AC5">
        <w:rPr>
          <w:rFonts w:ascii="Times New Roman" w:hAnsi="Times New Roman" w:cs="Times New Roman"/>
        </w:rPr>
        <w:t xml:space="preserve"> a stočné</w:t>
      </w:r>
      <w:r w:rsidR="00AD760A">
        <w:rPr>
          <w:rFonts w:ascii="Times New Roman" w:hAnsi="Times New Roman" w:cs="Times New Roman"/>
        </w:rPr>
        <w:t>, jakož i případných dalších</w:t>
      </w:r>
      <w:r w:rsidRPr="000107FD">
        <w:rPr>
          <w:rFonts w:ascii="Times New Roman" w:hAnsi="Times New Roman" w:cs="Times New Roman"/>
        </w:rPr>
        <w:t xml:space="preserve"> </w:t>
      </w:r>
      <w:r w:rsidR="009536F2">
        <w:rPr>
          <w:rFonts w:ascii="Times New Roman" w:hAnsi="Times New Roman" w:cs="Times New Roman"/>
        </w:rPr>
        <w:t xml:space="preserve">služeb (např. internet apod.) </w:t>
      </w:r>
      <w:r w:rsidRPr="000107FD">
        <w:rPr>
          <w:rFonts w:ascii="Times New Roman" w:hAnsi="Times New Roman" w:cs="Times New Roman"/>
        </w:rPr>
        <w:t>(dále jen „energi</w:t>
      </w:r>
      <w:r w:rsidR="009536F2">
        <w:rPr>
          <w:rFonts w:ascii="Times New Roman" w:hAnsi="Times New Roman" w:cs="Times New Roman"/>
        </w:rPr>
        <w:t>e</w:t>
      </w:r>
      <w:r w:rsidRPr="000107FD">
        <w:rPr>
          <w:rFonts w:ascii="Times New Roman" w:hAnsi="Times New Roman" w:cs="Times New Roman"/>
        </w:rPr>
        <w:t>“) uhradí Nájemce přímo příslušným distributorům dle skutečného odběru. Nájemce se zavazuje uzavřít s</w:t>
      </w:r>
      <w:r w:rsidR="00FA5526" w:rsidRPr="000107FD">
        <w:rPr>
          <w:rFonts w:ascii="Times New Roman" w:hAnsi="Times New Roman" w:cs="Times New Roman"/>
        </w:rPr>
        <w:t xml:space="preserve"> příslušnými </w:t>
      </w:r>
      <w:r w:rsidRPr="000107FD">
        <w:rPr>
          <w:rFonts w:ascii="Times New Roman" w:hAnsi="Times New Roman" w:cs="Times New Roman"/>
        </w:rPr>
        <w:t xml:space="preserve">distributory smlouvy a stanovit </w:t>
      </w:r>
      <w:r w:rsidRPr="005B19D1">
        <w:rPr>
          <w:rFonts w:ascii="Times New Roman" w:hAnsi="Times New Roman" w:cs="Times New Roman"/>
        </w:rPr>
        <w:t>výši záloh</w:t>
      </w:r>
      <w:r w:rsidR="00FA5526" w:rsidRPr="005B19D1">
        <w:rPr>
          <w:rFonts w:ascii="Times New Roman" w:hAnsi="Times New Roman" w:cs="Times New Roman"/>
        </w:rPr>
        <w:t>.</w:t>
      </w:r>
    </w:p>
    <w:p w14:paraId="395AA2B7" w14:textId="77777777" w:rsidR="00D61C32" w:rsidRPr="00D61C32" w:rsidRDefault="00866D4E" w:rsidP="00866D4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Čl. VII</w:t>
      </w:r>
      <w:r w:rsidR="00D61C32" w:rsidRPr="00D61C32">
        <w:rPr>
          <w:rFonts w:ascii="Times New Roman" w:hAnsi="Times New Roman" w:cs="Times New Roman"/>
          <w:b/>
          <w:bCs/>
        </w:rPr>
        <w:t>. Jistota</w:t>
      </w:r>
      <w:r w:rsidR="00BE1E6E">
        <w:rPr>
          <w:rFonts w:ascii="Times New Roman" w:hAnsi="Times New Roman" w:cs="Times New Roman"/>
          <w:b/>
          <w:bCs/>
        </w:rPr>
        <w:t xml:space="preserve"> (kauce)</w:t>
      </w:r>
    </w:p>
    <w:p w14:paraId="652113BB" w14:textId="77777777" w:rsidR="00866D4E" w:rsidRDefault="00CA113E" w:rsidP="00C10F0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4C2D09">
        <w:rPr>
          <w:rFonts w:ascii="Times New Roman" w:hAnsi="Times New Roman" w:cs="Times New Roman"/>
          <w:highlight w:val="yellow"/>
        </w:rPr>
        <w:t xml:space="preserve">Při podpisu </w:t>
      </w:r>
      <w:r w:rsidR="005B19D1" w:rsidRPr="004C2D09">
        <w:rPr>
          <w:rFonts w:ascii="Times New Roman" w:hAnsi="Times New Roman" w:cs="Times New Roman"/>
          <w:highlight w:val="yellow"/>
        </w:rPr>
        <w:t>této Smlouvy</w:t>
      </w:r>
      <w:r w:rsidR="003317D1" w:rsidRPr="004C2D09">
        <w:rPr>
          <w:rFonts w:ascii="Times New Roman" w:hAnsi="Times New Roman" w:cs="Times New Roman"/>
          <w:highlight w:val="yellow"/>
        </w:rPr>
        <w:t xml:space="preserve"> </w:t>
      </w:r>
      <w:r w:rsidR="00C10F05" w:rsidRPr="004C2D09">
        <w:rPr>
          <w:rFonts w:ascii="Times New Roman" w:hAnsi="Times New Roman" w:cs="Times New Roman"/>
          <w:highlight w:val="yellow"/>
        </w:rPr>
        <w:t>složí</w:t>
      </w:r>
      <w:r w:rsidR="00D61C32" w:rsidRPr="004C2D09">
        <w:rPr>
          <w:rFonts w:ascii="Times New Roman" w:hAnsi="Times New Roman" w:cs="Times New Roman"/>
          <w:highlight w:val="yellow"/>
        </w:rPr>
        <w:t xml:space="preserve"> Nájemce </w:t>
      </w:r>
      <w:r w:rsidR="000E346E" w:rsidRPr="004C2D09">
        <w:rPr>
          <w:rFonts w:ascii="Times New Roman" w:hAnsi="Times New Roman" w:cs="Times New Roman"/>
          <w:highlight w:val="yellow"/>
        </w:rPr>
        <w:t xml:space="preserve">v hotovosti </w:t>
      </w:r>
      <w:r w:rsidR="00D61C32" w:rsidRPr="004C2D09">
        <w:rPr>
          <w:rFonts w:ascii="Times New Roman" w:hAnsi="Times New Roman" w:cs="Times New Roman"/>
          <w:highlight w:val="yellow"/>
        </w:rPr>
        <w:t>k</w:t>
      </w:r>
      <w:r w:rsidR="000107FD" w:rsidRPr="004C2D09">
        <w:rPr>
          <w:rFonts w:ascii="Times New Roman" w:hAnsi="Times New Roman" w:cs="Times New Roman"/>
          <w:highlight w:val="yellow"/>
        </w:rPr>
        <w:t> </w:t>
      </w:r>
      <w:r w:rsidR="00D61C32" w:rsidRPr="004C2D09">
        <w:rPr>
          <w:rFonts w:ascii="Times New Roman" w:hAnsi="Times New Roman" w:cs="Times New Roman"/>
          <w:highlight w:val="yellow"/>
        </w:rPr>
        <w:t>rukám</w:t>
      </w:r>
      <w:r w:rsidR="006224C1" w:rsidRPr="004C2D09">
        <w:rPr>
          <w:rFonts w:ascii="Times New Roman" w:hAnsi="Times New Roman" w:cs="Times New Roman"/>
          <w:highlight w:val="yellow"/>
        </w:rPr>
        <w:t xml:space="preserve"> Pronajímatele </w:t>
      </w:r>
      <w:r w:rsidR="00D61C32" w:rsidRPr="004C2D09">
        <w:rPr>
          <w:rFonts w:ascii="Times New Roman" w:hAnsi="Times New Roman" w:cs="Times New Roman"/>
          <w:highlight w:val="yellow"/>
        </w:rPr>
        <w:t xml:space="preserve">jistotu ve výši </w:t>
      </w:r>
      <w:proofErr w:type="gramStart"/>
      <w:r w:rsidR="004C2D09" w:rsidRPr="004C2D09">
        <w:rPr>
          <w:rFonts w:ascii="Times New Roman" w:hAnsi="Times New Roman" w:cs="Times New Roman"/>
          <w:highlight w:val="yellow"/>
        </w:rPr>
        <w:t>............................</w:t>
      </w:r>
      <w:r w:rsidR="00866D4E" w:rsidRPr="004C2D09">
        <w:rPr>
          <w:rFonts w:ascii="Times New Roman" w:hAnsi="Times New Roman" w:cs="Times New Roman"/>
          <w:highlight w:val="yellow"/>
        </w:rPr>
        <w:t>,-</w:t>
      </w:r>
      <w:proofErr w:type="gramEnd"/>
      <w:r w:rsidR="00866D4E" w:rsidRPr="004C2D09">
        <w:rPr>
          <w:rFonts w:ascii="Times New Roman" w:hAnsi="Times New Roman" w:cs="Times New Roman"/>
          <w:highlight w:val="yellow"/>
        </w:rPr>
        <w:t xml:space="preserve"> </w:t>
      </w:r>
      <w:r w:rsidR="00D61C32" w:rsidRPr="004C2D09">
        <w:rPr>
          <w:rFonts w:ascii="Times New Roman" w:hAnsi="Times New Roman" w:cs="Times New Roman"/>
          <w:highlight w:val="yellow"/>
        </w:rPr>
        <w:t>Kč</w:t>
      </w:r>
      <w:r w:rsidR="000E346E" w:rsidRPr="004C2D09">
        <w:rPr>
          <w:rFonts w:ascii="Times New Roman" w:hAnsi="Times New Roman" w:cs="Times New Roman"/>
          <w:highlight w:val="yellow"/>
        </w:rPr>
        <w:t xml:space="preserve"> (slovy </w:t>
      </w:r>
      <w:r w:rsidR="004C2D09" w:rsidRPr="004C2D09">
        <w:rPr>
          <w:rFonts w:ascii="Times New Roman" w:hAnsi="Times New Roman" w:cs="Times New Roman"/>
          <w:highlight w:val="yellow"/>
        </w:rPr>
        <w:t>..............................</w:t>
      </w:r>
      <w:r w:rsidR="00E235DF" w:rsidRPr="004C2D09">
        <w:rPr>
          <w:rFonts w:ascii="Times New Roman" w:hAnsi="Times New Roman" w:cs="Times New Roman"/>
          <w:highlight w:val="yellow"/>
        </w:rPr>
        <w:t xml:space="preserve">tisíc </w:t>
      </w:r>
      <w:r w:rsidR="000E346E" w:rsidRPr="004C2D09">
        <w:rPr>
          <w:rFonts w:ascii="Times New Roman" w:hAnsi="Times New Roman" w:cs="Times New Roman"/>
          <w:highlight w:val="yellow"/>
        </w:rPr>
        <w:t>korun českých)</w:t>
      </w:r>
      <w:r w:rsidR="005B19D1" w:rsidRPr="004C2D09">
        <w:rPr>
          <w:rFonts w:ascii="Times New Roman" w:hAnsi="Times New Roman" w:cs="Times New Roman"/>
          <w:highlight w:val="yellow"/>
        </w:rPr>
        <w:t>,</w:t>
      </w:r>
      <w:r w:rsidR="000E346E" w:rsidRPr="004C2D09">
        <w:rPr>
          <w:rFonts w:ascii="Times New Roman" w:hAnsi="Times New Roman" w:cs="Times New Roman"/>
          <w:highlight w:val="yellow"/>
        </w:rPr>
        <w:t xml:space="preserve"> (</w:t>
      </w:r>
      <w:r w:rsidR="000E346E">
        <w:rPr>
          <w:rFonts w:ascii="Times New Roman" w:hAnsi="Times New Roman" w:cs="Times New Roman"/>
        </w:rPr>
        <w:t>dále jen „</w:t>
      </w:r>
      <w:r w:rsidR="00BE1E6E">
        <w:rPr>
          <w:rFonts w:ascii="Times New Roman" w:hAnsi="Times New Roman" w:cs="Times New Roman"/>
        </w:rPr>
        <w:t>J</w:t>
      </w:r>
      <w:r w:rsidR="000E346E">
        <w:rPr>
          <w:rFonts w:ascii="Times New Roman" w:hAnsi="Times New Roman" w:cs="Times New Roman"/>
        </w:rPr>
        <w:t>istota“), přičemž bude vydán příjmový doklad.</w:t>
      </w:r>
      <w:r w:rsidR="00D61C32" w:rsidRPr="00866D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 celou dobu </w:t>
      </w:r>
      <w:r w:rsidR="000E346E">
        <w:rPr>
          <w:rFonts w:ascii="Times New Roman" w:hAnsi="Times New Roman" w:cs="Times New Roman"/>
        </w:rPr>
        <w:t xml:space="preserve">trvání nájmu se Nájemce povinen </w:t>
      </w:r>
      <w:r>
        <w:rPr>
          <w:rFonts w:ascii="Times New Roman" w:hAnsi="Times New Roman" w:cs="Times New Roman"/>
        </w:rPr>
        <w:t>udrž</w:t>
      </w:r>
      <w:r w:rsidR="000E346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vat</w:t>
      </w:r>
      <w:r w:rsidR="000E346E">
        <w:rPr>
          <w:rFonts w:ascii="Times New Roman" w:hAnsi="Times New Roman" w:cs="Times New Roman"/>
        </w:rPr>
        <w:t xml:space="preserve"> </w:t>
      </w:r>
      <w:r w:rsidR="00BE1E6E">
        <w:rPr>
          <w:rFonts w:ascii="Times New Roman" w:hAnsi="Times New Roman" w:cs="Times New Roman"/>
        </w:rPr>
        <w:t>J</w:t>
      </w:r>
      <w:r w:rsidR="000E346E">
        <w:rPr>
          <w:rFonts w:ascii="Times New Roman" w:hAnsi="Times New Roman" w:cs="Times New Roman"/>
        </w:rPr>
        <w:t xml:space="preserve">istotu ve stejné výši, přičemž pokud Pronajímatel bude z této </w:t>
      </w:r>
      <w:r w:rsidR="00BE1E6E">
        <w:rPr>
          <w:rFonts w:ascii="Times New Roman" w:hAnsi="Times New Roman" w:cs="Times New Roman"/>
        </w:rPr>
        <w:t>J</w:t>
      </w:r>
      <w:r w:rsidR="000E346E">
        <w:rPr>
          <w:rFonts w:ascii="Times New Roman" w:hAnsi="Times New Roman" w:cs="Times New Roman"/>
        </w:rPr>
        <w:t xml:space="preserve">istoty čerpat </w:t>
      </w:r>
      <w:r w:rsidR="00BE1E6E">
        <w:rPr>
          <w:rFonts w:ascii="Times New Roman" w:hAnsi="Times New Roman" w:cs="Times New Roman"/>
        </w:rPr>
        <w:t>resp. odečítat dluh Nájemce</w:t>
      </w:r>
      <w:r w:rsidR="000E346E">
        <w:rPr>
          <w:rFonts w:ascii="Times New Roman" w:hAnsi="Times New Roman" w:cs="Times New Roman"/>
        </w:rPr>
        <w:t xml:space="preserve">, je Nájemce povinen </w:t>
      </w:r>
      <w:r w:rsidR="00BE1E6E">
        <w:rPr>
          <w:rFonts w:ascii="Times New Roman" w:hAnsi="Times New Roman" w:cs="Times New Roman"/>
        </w:rPr>
        <w:t>J</w:t>
      </w:r>
      <w:r w:rsidR="000E346E">
        <w:rPr>
          <w:rFonts w:ascii="Times New Roman" w:hAnsi="Times New Roman" w:cs="Times New Roman"/>
        </w:rPr>
        <w:t xml:space="preserve">istotu doplnit do původní výše, a to do 15 dnů ode dne výzvy Pronajímatele. </w:t>
      </w:r>
      <w:r w:rsidR="000E346E" w:rsidRPr="00866D4E">
        <w:rPr>
          <w:rFonts w:ascii="Times New Roman" w:hAnsi="Times New Roman" w:cs="Times New Roman"/>
        </w:rPr>
        <w:t xml:space="preserve">Při skončení nájmu Pronajímatel Nájemci </w:t>
      </w:r>
      <w:r w:rsidR="00BE1E6E">
        <w:rPr>
          <w:rFonts w:ascii="Times New Roman" w:hAnsi="Times New Roman" w:cs="Times New Roman"/>
        </w:rPr>
        <w:t>J</w:t>
      </w:r>
      <w:r w:rsidR="000E346E" w:rsidRPr="00866D4E">
        <w:rPr>
          <w:rFonts w:ascii="Times New Roman" w:hAnsi="Times New Roman" w:cs="Times New Roman"/>
        </w:rPr>
        <w:t>istotu vrátí ve stejné výši</w:t>
      </w:r>
      <w:r w:rsidR="000E346E">
        <w:rPr>
          <w:rFonts w:ascii="Times New Roman" w:hAnsi="Times New Roman" w:cs="Times New Roman"/>
        </w:rPr>
        <w:t>, tj. bezúročně</w:t>
      </w:r>
      <w:r w:rsidR="00BE4466">
        <w:rPr>
          <w:rFonts w:ascii="Times New Roman" w:hAnsi="Times New Roman" w:cs="Times New Roman"/>
        </w:rPr>
        <w:t xml:space="preserve"> do 30 dnů</w:t>
      </w:r>
      <w:r w:rsidR="000E346E">
        <w:rPr>
          <w:rFonts w:ascii="Times New Roman" w:hAnsi="Times New Roman" w:cs="Times New Roman"/>
        </w:rPr>
        <w:t>.</w:t>
      </w:r>
    </w:p>
    <w:p w14:paraId="40FED130" w14:textId="77777777" w:rsidR="00F00BFF" w:rsidRDefault="00BE1E6E" w:rsidP="007F5DB2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Pronajímatel je oprávněn si z Jistoty odečíst jakoukoliv svojí pohledávku vůči Nájemci, a to např. v</w:t>
      </w:r>
      <w:r w:rsidR="00866D4E" w:rsidRPr="00866D4E">
        <w:rPr>
          <w:rFonts w:ascii="Times New Roman" w:hAnsi="Times New Roman" w:cs="Times New Roman"/>
        </w:rPr>
        <w:t xml:space="preserve"> případě</w:t>
      </w:r>
      <w:r w:rsidR="00C10F05">
        <w:rPr>
          <w:rFonts w:ascii="Times New Roman" w:hAnsi="Times New Roman" w:cs="Times New Roman"/>
        </w:rPr>
        <w:t xml:space="preserve"> prodlení Nájemce s </w:t>
      </w:r>
      <w:r w:rsidR="00866D4E" w:rsidRPr="00866D4E">
        <w:rPr>
          <w:rFonts w:ascii="Times New Roman" w:hAnsi="Times New Roman" w:cs="Times New Roman"/>
        </w:rPr>
        <w:t>placení</w:t>
      </w:r>
      <w:r w:rsidR="00C10F05">
        <w:rPr>
          <w:rFonts w:ascii="Times New Roman" w:hAnsi="Times New Roman" w:cs="Times New Roman"/>
        </w:rPr>
        <w:t>m</w:t>
      </w:r>
      <w:r w:rsidR="00866D4E" w:rsidRPr="00866D4E">
        <w:rPr>
          <w:rFonts w:ascii="Times New Roman" w:hAnsi="Times New Roman" w:cs="Times New Roman"/>
        </w:rPr>
        <w:t xml:space="preserve"> nájmu</w:t>
      </w:r>
      <w:r w:rsidR="0011662C">
        <w:rPr>
          <w:rFonts w:ascii="Times New Roman" w:hAnsi="Times New Roman" w:cs="Times New Roman"/>
        </w:rPr>
        <w:t xml:space="preserve"> delší</w:t>
      </w:r>
      <w:r w:rsidR="003317D1">
        <w:rPr>
          <w:rFonts w:ascii="Times New Roman" w:hAnsi="Times New Roman" w:cs="Times New Roman"/>
        </w:rPr>
        <w:t>ho</w:t>
      </w:r>
      <w:r w:rsidR="00D329F4">
        <w:rPr>
          <w:rFonts w:ascii="Times New Roman" w:hAnsi="Times New Roman" w:cs="Times New Roman"/>
        </w:rPr>
        <w:t xml:space="preserve"> než 15</w:t>
      </w:r>
      <w:r w:rsidR="00C10F05">
        <w:rPr>
          <w:rFonts w:ascii="Times New Roman" w:hAnsi="Times New Roman" w:cs="Times New Roman"/>
        </w:rPr>
        <w:t xml:space="preserve"> dnů</w:t>
      </w:r>
      <w:r w:rsidR="00866D4E" w:rsidRPr="00866D4E">
        <w:rPr>
          <w:rFonts w:ascii="Times New Roman" w:hAnsi="Times New Roman" w:cs="Times New Roman"/>
        </w:rPr>
        <w:t xml:space="preserve">, či v případě způsobení škody Nájemcem </w:t>
      </w:r>
      <w:r>
        <w:rPr>
          <w:rFonts w:ascii="Times New Roman" w:hAnsi="Times New Roman" w:cs="Times New Roman"/>
        </w:rPr>
        <w:t>v/</w:t>
      </w:r>
      <w:r w:rsidR="00C10F05">
        <w:rPr>
          <w:rFonts w:ascii="Times New Roman" w:hAnsi="Times New Roman" w:cs="Times New Roman"/>
        </w:rPr>
        <w:t>na Předmětu nájmu</w:t>
      </w:r>
      <w:r>
        <w:rPr>
          <w:rFonts w:ascii="Times New Roman" w:hAnsi="Times New Roman" w:cs="Times New Roman"/>
        </w:rPr>
        <w:t>.</w:t>
      </w:r>
      <w:r w:rsidR="00C10F05">
        <w:rPr>
          <w:rFonts w:ascii="Times New Roman" w:hAnsi="Times New Roman" w:cs="Times New Roman"/>
        </w:rPr>
        <w:t xml:space="preserve"> </w:t>
      </w:r>
      <w:r w:rsidR="0011662C">
        <w:rPr>
          <w:rFonts w:ascii="Times New Roman" w:hAnsi="Times New Roman" w:cs="Times New Roman"/>
        </w:rPr>
        <w:t xml:space="preserve">V případě odečtení dluhu </w:t>
      </w:r>
      <w:r>
        <w:rPr>
          <w:rFonts w:ascii="Times New Roman" w:hAnsi="Times New Roman" w:cs="Times New Roman"/>
        </w:rPr>
        <w:t xml:space="preserve">Nájemce vůči Pronajímateli </w:t>
      </w:r>
      <w:r w:rsidR="0011662C">
        <w:rPr>
          <w:rFonts w:ascii="Times New Roman" w:hAnsi="Times New Roman" w:cs="Times New Roman"/>
        </w:rPr>
        <w:lastRenderedPageBreak/>
        <w:t xml:space="preserve">z Jistoty a pokračování nájemního vztahu, je Nájemce povinen do 15 dnů od odečtení </w:t>
      </w:r>
      <w:r w:rsidR="00D329F4">
        <w:rPr>
          <w:rFonts w:ascii="Times New Roman" w:hAnsi="Times New Roman" w:cs="Times New Roman"/>
        </w:rPr>
        <w:t>dluhu</w:t>
      </w:r>
      <w:r>
        <w:rPr>
          <w:rFonts w:ascii="Times New Roman" w:hAnsi="Times New Roman" w:cs="Times New Roman"/>
        </w:rPr>
        <w:t xml:space="preserve"> resp. do 15 dnů ode dne výzvy Pronajímatele</w:t>
      </w:r>
      <w:r w:rsidR="00D329F4">
        <w:rPr>
          <w:rFonts w:ascii="Times New Roman" w:hAnsi="Times New Roman" w:cs="Times New Roman"/>
        </w:rPr>
        <w:t xml:space="preserve"> </w:t>
      </w:r>
      <w:r w:rsidR="0011662C">
        <w:rPr>
          <w:rFonts w:ascii="Times New Roman" w:hAnsi="Times New Roman" w:cs="Times New Roman"/>
        </w:rPr>
        <w:t>Jistotu doplnit do původní výše.</w:t>
      </w:r>
    </w:p>
    <w:p w14:paraId="0AABF9A1" w14:textId="77777777" w:rsidR="00D20B07" w:rsidRPr="00D20B07" w:rsidRDefault="00D20B07" w:rsidP="00D20B07">
      <w:pPr>
        <w:pStyle w:val="Odstavecseseznamem"/>
        <w:rPr>
          <w:rFonts w:ascii="Times New Roman" w:hAnsi="Times New Roman" w:cs="Times New Roman"/>
        </w:rPr>
      </w:pPr>
    </w:p>
    <w:p w14:paraId="02944B24" w14:textId="77777777" w:rsidR="00F00BFF" w:rsidRDefault="00F00BFF" w:rsidP="00F00BFF">
      <w:pPr>
        <w:jc w:val="center"/>
        <w:rPr>
          <w:rFonts w:ascii="Times New Roman" w:hAnsi="Times New Roman" w:cs="Times New Roman"/>
          <w:b/>
        </w:rPr>
      </w:pPr>
      <w:r w:rsidRPr="00F00BFF">
        <w:rPr>
          <w:rFonts w:ascii="Times New Roman" w:hAnsi="Times New Roman" w:cs="Times New Roman"/>
          <w:b/>
        </w:rPr>
        <w:t>Čl. VIII. Úroky z prodlení</w:t>
      </w:r>
    </w:p>
    <w:p w14:paraId="0E1359A8" w14:textId="77777777" w:rsidR="00F00BFF" w:rsidRDefault="00F00BFF" w:rsidP="003D70CA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 prodlení Nájemce s úhradou nájemného je povinen Nájemce hradit úrok z prodlení v zákonné výši (výši úroku z prodlení za konkrétní období </w:t>
      </w:r>
      <w:r w:rsidR="0011662C">
        <w:rPr>
          <w:rFonts w:ascii="Times New Roman" w:hAnsi="Times New Roman" w:cs="Times New Roman"/>
        </w:rPr>
        <w:t xml:space="preserve">Nájemcova </w:t>
      </w:r>
      <w:r>
        <w:rPr>
          <w:rFonts w:ascii="Times New Roman" w:hAnsi="Times New Roman" w:cs="Times New Roman"/>
        </w:rPr>
        <w:t>prodlení</w:t>
      </w:r>
      <w:r w:rsidRPr="00F00B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určuje právní řád ČR).</w:t>
      </w:r>
    </w:p>
    <w:p w14:paraId="176330A4" w14:textId="77777777" w:rsidR="00891EDF" w:rsidRDefault="00891EDF" w:rsidP="001B324C">
      <w:pPr>
        <w:pStyle w:val="Odstavecseseznamem"/>
        <w:jc w:val="center"/>
        <w:rPr>
          <w:rFonts w:ascii="Times New Roman" w:hAnsi="Times New Roman" w:cs="Times New Roman"/>
          <w:b/>
        </w:rPr>
      </w:pPr>
    </w:p>
    <w:p w14:paraId="534DCD4F" w14:textId="77777777" w:rsidR="001B324C" w:rsidRDefault="00D20B07" w:rsidP="009A5595">
      <w:pPr>
        <w:pStyle w:val="Odstavecseseznamem"/>
        <w:jc w:val="center"/>
        <w:rPr>
          <w:rFonts w:ascii="Times New Roman" w:hAnsi="Times New Roman" w:cs="Times New Roman"/>
          <w:b/>
        </w:rPr>
      </w:pPr>
      <w:r w:rsidRPr="00D20B07">
        <w:rPr>
          <w:rFonts w:ascii="Times New Roman" w:hAnsi="Times New Roman" w:cs="Times New Roman"/>
          <w:b/>
        </w:rPr>
        <w:t>ČL. IX. Odstoupení o</w:t>
      </w:r>
      <w:r w:rsidR="00BE4466">
        <w:rPr>
          <w:rFonts w:ascii="Times New Roman" w:hAnsi="Times New Roman" w:cs="Times New Roman"/>
          <w:b/>
        </w:rPr>
        <w:t>d</w:t>
      </w:r>
      <w:r w:rsidRPr="00D20B07">
        <w:rPr>
          <w:rFonts w:ascii="Times New Roman" w:hAnsi="Times New Roman" w:cs="Times New Roman"/>
          <w:b/>
        </w:rPr>
        <w:t xml:space="preserve"> smlouvy</w:t>
      </w:r>
    </w:p>
    <w:p w14:paraId="6ACA1F59" w14:textId="77777777" w:rsidR="005B19D1" w:rsidRPr="001B324C" w:rsidRDefault="005B19D1" w:rsidP="001B324C">
      <w:pPr>
        <w:pStyle w:val="Odstavecseseznamem"/>
        <w:jc w:val="center"/>
        <w:rPr>
          <w:rFonts w:ascii="Times New Roman" w:hAnsi="Times New Roman" w:cs="Times New Roman"/>
          <w:b/>
        </w:rPr>
      </w:pPr>
    </w:p>
    <w:p w14:paraId="67217664" w14:textId="77777777" w:rsidR="000E346E" w:rsidRPr="000E346E" w:rsidRDefault="004D77B1" w:rsidP="000E346E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Poruší-li smluvní strana tuto Smlouvu podstatným způsobem, může druhá strana bez zbytečného odkladu od této Smlouvy odstoupit. Podstatné je takové porušení povinnosti, o němž strana porušující tuto Smlouvu již při uzavření Smlouvy věděla nebo musela vědět, že by druhá strana Smlouvu neuzavřela, pokud by toto porušení předvídala</w:t>
      </w:r>
      <w:r w:rsidR="00891EDF">
        <w:rPr>
          <w:rFonts w:ascii="Times New Roman" w:hAnsi="Times New Roman" w:cs="Times New Roman"/>
        </w:rPr>
        <w:t>, § 2001 a násl</w:t>
      </w:r>
      <w:r w:rsidR="000107FD">
        <w:rPr>
          <w:rFonts w:ascii="Times New Roman" w:hAnsi="Times New Roman" w:cs="Times New Roman"/>
        </w:rPr>
        <w:t>.</w:t>
      </w:r>
      <w:r w:rsidR="00891EDF">
        <w:rPr>
          <w:rFonts w:ascii="Times New Roman" w:hAnsi="Times New Roman" w:cs="Times New Roman"/>
        </w:rPr>
        <w:t xml:space="preserve"> zákona č. 89/2012 Sb., občanský zákoník</w:t>
      </w:r>
      <w:r>
        <w:rPr>
          <w:rFonts w:ascii="Times New Roman" w:hAnsi="Times New Roman" w:cs="Times New Roman"/>
        </w:rPr>
        <w:t>.</w:t>
      </w:r>
      <w:r w:rsidR="000E346E" w:rsidRPr="000E346E">
        <w:rPr>
          <w:rFonts w:ascii="Times New Roman" w:hAnsi="Times New Roman" w:cs="Times New Roman"/>
        </w:rPr>
        <w:t xml:space="preserve"> </w:t>
      </w:r>
      <w:r w:rsidR="000E346E">
        <w:rPr>
          <w:rFonts w:ascii="Times New Roman" w:hAnsi="Times New Roman" w:cs="Times New Roman"/>
        </w:rPr>
        <w:t xml:space="preserve">Za podstatné porušení se považuje zejména porušení </w:t>
      </w:r>
      <w:r w:rsidR="000E346E" w:rsidRPr="000E346E">
        <w:rPr>
          <w:rFonts w:ascii="Times New Roman" w:hAnsi="Times New Roman" w:cs="Times New Roman"/>
        </w:rPr>
        <w:t>účel</w:t>
      </w:r>
      <w:r w:rsidR="000E346E">
        <w:rPr>
          <w:rFonts w:ascii="Times New Roman" w:hAnsi="Times New Roman" w:cs="Times New Roman"/>
        </w:rPr>
        <w:t>u</w:t>
      </w:r>
      <w:r w:rsidR="000E346E" w:rsidRPr="000E346E">
        <w:rPr>
          <w:rFonts w:ascii="Times New Roman" w:hAnsi="Times New Roman" w:cs="Times New Roman"/>
        </w:rPr>
        <w:t xml:space="preserve"> nájmu</w:t>
      </w:r>
      <w:r w:rsidR="000E346E">
        <w:rPr>
          <w:rFonts w:ascii="Times New Roman" w:hAnsi="Times New Roman" w:cs="Times New Roman"/>
        </w:rPr>
        <w:t xml:space="preserve"> ze strany Nájemce, řádné a včasné neplacení nájemného, řádné a včasné nedoplnění </w:t>
      </w:r>
      <w:r w:rsidR="00BE1E6E">
        <w:rPr>
          <w:rFonts w:ascii="Times New Roman" w:hAnsi="Times New Roman" w:cs="Times New Roman"/>
        </w:rPr>
        <w:t>J</w:t>
      </w:r>
      <w:r w:rsidR="005310E7">
        <w:rPr>
          <w:rFonts w:ascii="Times New Roman" w:hAnsi="Times New Roman" w:cs="Times New Roman"/>
        </w:rPr>
        <w:t>istoty</w:t>
      </w:r>
      <w:r w:rsidR="00BE1E6E">
        <w:rPr>
          <w:rFonts w:ascii="Times New Roman" w:hAnsi="Times New Roman" w:cs="Times New Roman"/>
        </w:rPr>
        <w:t xml:space="preserve">, přenechání Předmětu nájmu do podnájmu, </w:t>
      </w:r>
      <w:r w:rsidR="00357232">
        <w:rPr>
          <w:rFonts w:ascii="Times New Roman" w:hAnsi="Times New Roman" w:cs="Times New Roman"/>
        </w:rPr>
        <w:t xml:space="preserve">provozování Předmětu nájmu v rozporu s touto Smlouvou, </w:t>
      </w:r>
      <w:r w:rsidR="00DF75DF">
        <w:rPr>
          <w:rFonts w:ascii="Times New Roman" w:hAnsi="Times New Roman" w:cs="Times New Roman"/>
        </w:rPr>
        <w:t xml:space="preserve">neprovozování Předmětu nájmu </w:t>
      </w:r>
      <w:r w:rsidR="009B4656">
        <w:rPr>
          <w:rFonts w:ascii="Times New Roman" w:hAnsi="Times New Roman" w:cs="Times New Roman"/>
        </w:rPr>
        <w:t xml:space="preserve">vyjma restaurace </w:t>
      </w:r>
      <w:r w:rsidR="00DF75DF">
        <w:rPr>
          <w:rFonts w:ascii="Times New Roman" w:hAnsi="Times New Roman" w:cs="Times New Roman"/>
        </w:rPr>
        <w:t xml:space="preserve">po dobu delší než  </w:t>
      </w:r>
      <w:r w:rsidR="009B4656">
        <w:rPr>
          <w:rFonts w:ascii="Times New Roman" w:hAnsi="Times New Roman" w:cs="Times New Roman"/>
        </w:rPr>
        <w:t xml:space="preserve">1 měsíc, </w:t>
      </w:r>
      <w:r w:rsidR="00DF75DF">
        <w:rPr>
          <w:rFonts w:ascii="Times New Roman" w:hAnsi="Times New Roman" w:cs="Times New Roman"/>
        </w:rPr>
        <w:t>p</w:t>
      </w:r>
      <w:r w:rsidR="000E346E">
        <w:rPr>
          <w:rFonts w:ascii="Times New Roman" w:hAnsi="Times New Roman" w:cs="Times New Roman"/>
        </w:rPr>
        <w:t xml:space="preserve">řičemž v takovém případě </w:t>
      </w:r>
      <w:r w:rsidR="000E346E" w:rsidRPr="000E346E">
        <w:rPr>
          <w:rFonts w:ascii="Times New Roman" w:hAnsi="Times New Roman" w:cs="Times New Roman"/>
        </w:rPr>
        <w:t>je Pronajímatel oprávněn od této smlouvy odstoupit, a to s okamžitou účinností.</w:t>
      </w:r>
    </w:p>
    <w:p w14:paraId="09C7CB40" w14:textId="77777777" w:rsidR="004D77B1" w:rsidRDefault="007771C7" w:rsidP="004D77B1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ostatních </w:t>
      </w:r>
      <w:r w:rsidR="00D329F4">
        <w:rPr>
          <w:rFonts w:ascii="Times New Roman" w:hAnsi="Times New Roman" w:cs="Times New Roman"/>
        </w:rPr>
        <w:t>právech a povinnostech</w:t>
      </w:r>
      <w:r>
        <w:rPr>
          <w:rFonts w:ascii="Times New Roman" w:hAnsi="Times New Roman" w:cs="Times New Roman"/>
        </w:rPr>
        <w:t xml:space="preserve"> ohledně odstoupení smluvních stran od této Smlouvy se všechny další práva a povinnosti smluvn</w:t>
      </w:r>
      <w:r w:rsidR="00D329F4">
        <w:rPr>
          <w:rFonts w:ascii="Times New Roman" w:hAnsi="Times New Roman" w:cs="Times New Roman"/>
        </w:rPr>
        <w:t>ích stran řídí ustanovením</w:t>
      </w:r>
      <w:r>
        <w:rPr>
          <w:rFonts w:ascii="Times New Roman" w:hAnsi="Times New Roman" w:cs="Times New Roman"/>
        </w:rPr>
        <w:t xml:space="preserve"> § 2001 a násl. zákona č. 89/2012 Sb., občanský zákoník, v platném znění. </w:t>
      </w:r>
    </w:p>
    <w:p w14:paraId="50CCFF76" w14:textId="77777777" w:rsidR="001B324C" w:rsidRDefault="001B324C" w:rsidP="004D77B1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Odstoupit od této Smlouvy lze toliko z důvodů uvedených v této Smlouvě nebo z důvodů stanovených v zákoně č. 89/2012 Sb., občanský zákoník, v platném znění. </w:t>
      </w:r>
    </w:p>
    <w:p w14:paraId="637127F5" w14:textId="77777777" w:rsidR="00E508F8" w:rsidRPr="00E508F8" w:rsidRDefault="00E508F8" w:rsidP="00E508F8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Odstoupení </w:t>
      </w:r>
      <w:r w:rsidRPr="00E508F8">
        <w:rPr>
          <w:rFonts w:ascii="Times New Roman" w:hAnsi="Times New Roman" w:cs="Times New Roman"/>
        </w:rPr>
        <w:t>se doručuje Stranám na adresy sídla uvedené v záhlaví, přičemž v případě pochybností se má za to, že</w:t>
      </w:r>
      <w:r>
        <w:rPr>
          <w:rFonts w:ascii="Times New Roman" w:hAnsi="Times New Roman" w:cs="Times New Roman"/>
        </w:rPr>
        <w:t xml:space="preserve"> odstoupení</w:t>
      </w:r>
      <w:r w:rsidRPr="00E508F8">
        <w:rPr>
          <w:rFonts w:ascii="Times New Roman" w:hAnsi="Times New Roman" w:cs="Times New Roman"/>
        </w:rPr>
        <w:t xml:space="preserve"> byl</w:t>
      </w:r>
      <w:r>
        <w:rPr>
          <w:rFonts w:ascii="Times New Roman" w:hAnsi="Times New Roman" w:cs="Times New Roman"/>
        </w:rPr>
        <w:t>o</w:t>
      </w:r>
      <w:r w:rsidRPr="00E508F8">
        <w:rPr>
          <w:rFonts w:ascii="Times New Roman" w:hAnsi="Times New Roman" w:cs="Times New Roman"/>
        </w:rPr>
        <w:t xml:space="preserve"> doručen</w:t>
      </w:r>
      <w:r>
        <w:rPr>
          <w:rFonts w:ascii="Times New Roman" w:hAnsi="Times New Roman" w:cs="Times New Roman"/>
        </w:rPr>
        <w:t>o</w:t>
      </w:r>
      <w:r w:rsidRPr="00E508F8">
        <w:rPr>
          <w:rFonts w:ascii="Times New Roman" w:hAnsi="Times New Roman" w:cs="Times New Roman"/>
        </w:rPr>
        <w:t xml:space="preserve"> </w:t>
      </w:r>
      <w:r w:rsidR="009B4656">
        <w:rPr>
          <w:rFonts w:ascii="Times New Roman" w:hAnsi="Times New Roman" w:cs="Times New Roman"/>
        </w:rPr>
        <w:t>desátým</w:t>
      </w:r>
      <w:r w:rsidR="009B4656" w:rsidRPr="00E508F8">
        <w:rPr>
          <w:rFonts w:ascii="Times New Roman" w:hAnsi="Times New Roman" w:cs="Times New Roman"/>
        </w:rPr>
        <w:t xml:space="preserve"> </w:t>
      </w:r>
      <w:r w:rsidRPr="00E508F8">
        <w:rPr>
          <w:rFonts w:ascii="Times New Roman" w:hAnsi="Times New Roman" w:cs="Times New Roman"/>
        </w:rPr>
        <w:t xml:space="preserve">dnem po jejím odeslání.  </w:t>
      </w:r>
    </w:p>
    <w:p w14:paraId="0716D6E5" w14:textId="77777777" w:rsidR="00E508F8" w:rsidRDefault="00E508F8" w:rsidP="00E508F8">
      <w:pPr>
        <w:pStyle w:val="Odstavecseseznamem"/>
        <w:jc w:val="both"/>
        <w:rPr>
          <w:rFonts w:ascii="Times New Roman" w:hAnsi="Times New Roman" w:cs="Times New Roman"/>
        </w:rPr>
      </w:pPr>
    </w:p>
    <w:p w14:paraId="123ED075" w14:textId="77777777" w:rsidR="00D61C32" w:rsidRPr="00D61C32" w:rsidRDefault="00C10F05" w:rsidP="009A559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Čl. </w:t>
      </w:r>
      <w:r w:rsidR="00F00BFF">
        <w:rPr>
          <w:rFonts w:ascii="Times New Roman" w:hAnsi="Times New Roman" w:cs="Times New Roman"/>
          <w:b/>
          <w:bCs/>
        </w:rPr>
        <w:t>X</w:t>
      </w:r>
      <w:r w:rsidR="00D61C32" w:rsidRPr="00D61C32">
        <w:rPr>
          <w:rFonts w:ascii="Times New Roman" w:hAnsi="Times New Roman" w:cs="Times New Roman"/>
          <w:b/>
          <w:bCs/>
        </w:rPr>
        <w:t>. Předání a vrácení předmětu nájmu</w:t>
      </w:r>
    </w:p>
    <w:p w14:paraId="0ECFD400" w14:textId="77777777" w:rsidR="00D61C32" w:rsidRDefault="00AC28EB" w:rsidP="00AC28E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</w:t>
      </w:r>
      <w:r w:rsidR="001B324C">
        <w:rPr>
          <w:rFonts w:ascii="Times New Roman" w:hAnsi="Times New Roman" w:cs="Times New Roman"/>
        </w:rPr>
        <w:t>ředání P</w:t>
      </w:r>
      <w:r w:rsidR="00D61C32" w:rsidRPr="00C10F05">
        <w:rPr>
          <w:rFonts w:ascii="Times New Roman" w:hAnsi="Times New Roman" w:cs="Times New Roman"/>
        </w:rPr>
        <w:t>ředmětu nájmu bude Stranami sepsán </w:t>
      </w:r>
      <w:hyperlink r:id="rId10" w:tgtFrame="_blank" w:tooltip="Předávací protokol k bytu" w:history="1">
        <w:r w:rsidR="00C10F05" w:rsidRPr="00C10F05">
          <w:rPr>
            <w:rStyle w:val="Hypertextovodkaz"/>
            <w:rFonts w:ascii="Times New Roman" w:hAnsi="Times New Roman" w:cs="Times New Roman"/>
            <w:color w:val="auto"/>
            <w:u w:val="none"/>
          </w:rPr>
          <w:t>P</w:t>
        </w:r>
        <w:r w:rsidR="00D61C32" w:rsidRPr="00C10F05">
          <w:rPr>
            <w:rStyle w:val="Hypertextovodkaz"/>
            <w:rFonts w:ascii="Times New Roman" w:hAnsi="Times New Roman" w:cs="Times New Roman"/>
            <w:color w:val="auto"/>
            <w:u w:val="none"/>
          </w:rPr>
          <w:t>ředávací protokol</w:t>
        </w:r>
      </w:hyperlink>
      <w:r w:rsidR="00D61C32" w:rsidRPr="00C10F05">
        <w:rPr>
          <w:rFonts w:ascii="Times New Roman" w:hAnsi="Times New Roman" w:cs="Times New Roman"/>
        </w:rPr>
        <w:t xml:space="preserve">, ve kterém bude zachycen stav </w:t>
      </w:r>
      <w:r w:rsidR="00C10F05" w:rsidRPr="00C10F05">
        <w:rPr>
          <w:rFonts w:ascii="Times New Roman" w:hAnsi="Times New Roman" w:cs="Times New Roman"/>
        </w:rPr>
        <w:t>Předmětu nájmu</w:t>
      </w:r>
      <w:r w:rsidR="00D61C32" w:rsidRPr="00C10F05">
        <w:rPr>
          <w:rFonts w:ascii="Times New Roman" w:hAnsi="Times New Roman" w:cs="Times New Roman"/>
        </w:rPr>
        <w:t xml:space="preserve"> v okamžiku předání.</w:t>
      </w:r>
      <w:r w:rsidR="00D20B07">
        <w:rPr>
          <w:rFonts w:ascii="Times New Roman" w:hAnsi="Times New Roman" w:cs="Times New Roman"/>
        </w:rPr>
        <w:t xml:space="preserve"> Předávací protokol, jako </w:t>
      </w:r>
      <w:r w:rsidR="00D20B07" w:rsidRPr="005310E7">
        <w:rPr>
          <w:rFonts w:ascii="Times New Roman" w:hAnsi="Times New Roman" w:cs="Times New Roman"/>
        </w:rPr>
        <w:t>Příloha č. 2</w:t>
      </w:r>
      <w:r w:rsidR="00D20B07">
        <w:rPr>
          <w:rFonts w:ascii="Times New Roman" w:hAnsi="Times New Roman" w:cs="Times New Roman"/>
        </w:rPr>
        <w:t xml:space="preserve"> této Smlouvy, tvoří nedílnou součást této Smlouvy. </w:t>
      </w:r>
    </w:p>
    <w:p w14:paraId="5604C004" w14:textId="77777777" w:rsidR="00C10F05" w:rsidRDefault="00DE1692" w:rsidP="00AC28E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Nájemci budou</w:t>
      </w:r>
      <w:r w:rsidR="00D61C32" w:rsidRPr="000107FD">
        <w:rPr>
          <w:rFonts w:ascii="Times New Roman" w:hAnsi="Times New Roman" w:cs="Times New Roman"/>
        </w:rPr>
        <w:t xml:space="preserve"> při pře</w:t>
      </w:r>
      <w:r w:rsidR="00C10F05" w:rsidRPr="000107FD">
        <w:rPr>
          <w:rFonts w:ascii="Times New Roman" w:hAnsi="Times New Roman" w:cs="Times New Roman"/>
        </w:rPr>
        <w:t xml:space="preserve">dání </w:t>
      </w:r>
      <w:r w:rsidR="00AC28EB" w:rsidRPr="000107FD">
        <w:rPr>
          <w:rFonts w:ascii="Times New Roman" w:hAnsi="Times New Roman" w:cs="Times New Roman"/>
        </w:rPr>
        <w:t>Předmětu nájmu</w:t>
      </w:r>
      <w:r w:rsidR="00C10F05" w:rsidRPr="000107FD">
        <w:rPr>
          <w:rFonts w:ascii="Times New Roman" w:hAnsi="Times New Roman" w:cs="Times New Roman"/>
        </w:rPr>
        <w:t xml:space="preserve"> </w:t>
      </w:r>
      <w:r w:rsidR="00D20B07" w:rsidRPr="000107FD">
        <w:rPr>
          <w:rFonts w:ascii="Times New Roman" w:hAnsi="Times New Roman" w:cs="Times New Roman"/>
        </w:rPr>
        <w:t>předány veškeré věci</w:t>
      </w:r>
      <w:r w:rsidR="004057E6" w:rsidRPr="000107FD">
        <w:rPr>
          <w:rFonts w:ascii="Times New Roman" w:hAnsi="Times New Roman" w:cs="Times New Roman"/>
        </w:rPr>
        <w:t xml:space="preserve"> </w:t>
      </w:r>
      <w:r w:rsidR="00D20B07">
        <w:rPr>
          <w:rFonts w:ascii="Times New Roman" w:hAnsi="Times New Roman" w:cs="Times New Roman"/>
        </w:rPr>
        <w:t>související s řádným užíváním Předmětu nájmu k účelu vyjádřenému v této Smlouvě</w:t>
      </w:r>
      <w:r>
        <w:rPr>
          <w:rFonts w:ascii="Times New Roman" w:hAnsi="Times New Roman" w:cs="Times New Roman"/>
        </w:rPr>
        <w:t xml:space="preserve"> </w:t>
      </w:r>
      <w:r w:rsidRPr="000107FD">
        <w:rPr>
          <w:rFonts w:ascii="Times New Roman" w:hAnsi="Times New Roman" w:cs="Times New Roman"/>
        </w:rPr>
        <w:t>(zejména</w:t>
      </w:r>
      <w:r>
        <w:rPr>
          <w:rFonts w:ascii="Times New Roman" w:hAnsi="Times New Roman" w:cs="Times New Roman"/>
        </w:rPr>
        <w:t xml:space="preserve"> klíče a další obdobné věci nutně sloužící </w:t>
      </w:r>
      <w:r w:rsidR="003317D1">
        <w:rPr>
          <w:rFonts w:ascii="Times New Roman" w:hAnsi="Times New Roman" w:cs="Times New Roman"/>
        </w:rPr>
        <w:t xml:space="preserve">k užívání </w:t>
      </w:r>
      <w:r>
        <w:rPr>
          <w:rFonts w:ascii="Times New Roman" w:hAnsi="Times New Roman" w:cs="Times New Roman"/>
        </w:rPr>
        <w:t>Předmětu nájmu)</w:t>
      </w:r>
      <w:r w:rsidR="00D20B07">
        <w:rPr>
          <w:rFonts w:ascii="Times New Roman" w:hAnsi="Times New Roman" w:cs="Times New Roman"/>
        </w:rPr>
        <w:t xml:space="preserve">. </w:t>
      </w:r>
      <w:r w:rsidR="00D61C32" w:rsidRPr="00C10F05">
        <w:rPr>
          <w:rFonts w:ascii="Times New Roman" w:hAnsi="Times New Roman" w:cs="Times New Roman"/>
        </w:rPr>
        <w:t xml:space="preserve">Nájemce odevzdá Pronajímateli </w:t>
      </w:r>
      <w:r w:rsidRPr="00C10F05">
        <w:rPr>
          <w:rFonts w:ascii="Times New Roman" w:hAnsi="Times New Roman" w:cs="Times New Roman"/>
        </w:rPr>
        <w:t xml:space="preserve">veškeré </w:t>
      </w:r>
      <w:r>
        <w:rPr>
          <w:rFonts w:ascii="Times New Roman" w:hAnsi="Times New Roman" w:cs="Times New Roman"/>
        </w:rPr>
        <w:t>předané věci zpět</w:t>
      </w:r>
      <w:r w:rsidRPr="00C10F05">
        <w:rPr>
          <w:rFonts w:ascii="Times New Roman" w:hAnsi="Times New Roman" w:cs="Times New Roman"/>
        </w:rPr>
        <w:t xml:space="preserve"> </w:t>
      </w:r>
      <w:r w:rsidR="00D61C32" w:rsidRPr="00C10F05">
        <w:rPr>
          <w:rFonts w:ascii="Times New Roman" w:hAnsi="Times New Roman" w:cs="Times New Roman"/>
        </w:rPr>
        <w:t>po ukončení nájemního vztahu.</w:t>
      </w:r>
    </w:p>
    <w:p w14:paraId="0F474641" w14:textId="77777777" w:rsidR="00C10F05" w:rsidRPr="00C10F05" w:rsidRDefault="00C10F05" w:rsidP="00AC28EB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C10F05">
        <w:rPr>
          <w:rFonts w:ascii="Times New Roman" w:hAnsi="Times New Roman" w:cs="Times New Roman"/>
        </w:rPr>
        <w:t>Nájemce je při uko</w:t>
      </w:r>
      <w:r w:rsidR="001B324C">
        <w:rPr>
          <w:rFonts w:ascii="Times New Roman" w:hAnsi="Times New Roman" w:cs="Times New Roman"/>
        </w:rPr>
        <w:t>nčení nájemního vztahu povinen P</w:t>
      </w:r>
      <w:r w:rsidRPr="00C10F05">
        <w:rPr>
          <w:rFonts w:ascii="Times New Roman" w:hAnsi="Times New Roman" w:cs="Times New Roman"/>
        </w:rPr>
        <w:t xml:space="preserve">ředmět nájmu předat </w:t>
      </w:r>
      <w:r w:rsidR="00AC28EB">
        <w:rPr>
          <w:rFonts w:ascii="Times New Roman" w:hAnsi="Times New Roman" w:cs="Times New Roman"/>
        </w:rPr>
        <w:t xml:space="preserve">v řádném stavu </w:t>
      </w:r>
      <w:r w:rsidRPr="00C10F05">
        <w:rPr>
          <w:rFonts w:ascii="Times New Roman" w:hAnsi="Times New Roman" w:cs="Times New Roman"/>
        </w:rPr>
        <w:t>s přihlédnut</w:t>
      </w:r>
      <w:r w:rsidR="00AC28EB">
        <w:rPr>
          <w:rFonts w:ascii="Times New Roman" w:hAnsi="Times New Roman" w:cs="Times New Roman"/>
        </w:rPr>
        <w:t>ím k obvyklému opotřebení při obvyklém</w:t>
      </w:r>
      <w:r w:rsidRPr="00C10F05">
        <w:rPr>
          <w:rFonts w:ascii="Times New Roman" w:hAnsi="Times New Roman" w:cs="Times New Roman"/>
        </w:rPr>
        <w:t xml:space="preserve"> užívání</w:t>
      </w:r>
      <w:r w:rsidR="00AC28EB">
        <w:rPr>
          <w:rFonts w:ascii="Times New Roman" w:hAnsi="Times New Roman" w:cs="Times New Roman"/>
        </w:rPr>
        <w:t xml:space="preserve"> Předmětu nájmu s přihlédnutím k jeho účelu</w:t>
      </w:r>
      <w:r w:rsidRPr="00C10F05">
        <w:rPr>
          <w:rFonts w:ascii="Times New Roman" w:hAnsi="Times New Roman" w:cs="Times New Roman"/>
        </w:rPr>
        <w:t>.</w:t>
      </w:r>
    </w:p>
    <w:p w14:paraId="3C5ED533" w14:textId="77777777" w:rsidR="00D61C32" w:rsidRPr="00D61C32" w:rsidRDefault="00AC28EB" w:rsidP="00AC28E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Čl. </w:t>
      </w:r>
      <w:r w:rsidR="00D61C32" w:rsidRPr="00D61C32">
        <w:rPr>
          <w:rFonts w:ascii="Times New Roman" w:hAnsi="Times New Roman" w:cs="Times New Roman"/>
          <w:b/>
          <w:bCs/>
        </w:rPr>
        <w:t>X</w:t>
      </w:r>
      <w:r w:rsidR="00D20B07">
        <w:rPr>
          <w:rFonts w:ascii="Times New Roman" w:hAnsi="Times New Roman" w:cs="Times New Roman"/>
          <w:b/>
          <w:bCs/>
        </w:rPr>
        <w:t>I</w:t>
      </w:r>
      <w:r w:rsidR="00D61C32" w:rsidRPr="00D61C32">
        <w:rPr>
          <w:rFonts w:ascii="Times New Roman" w:hAnsi="Times New Roman" w:cs="Times New Roman"/>
          <w:b/>
          <w:bCs/>
        </w:rPr>
        <w:t>. Závěrečná ustanovení</w:t>
      </w:r>
    </w:p>
    <w:p w14:paraId="1D25D81A" w14:textId="77777777" w:rsidR="00832035" w:rsidRDefault="00D61C32" w:rsidP="00832035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AC28EB">
        <w:rPr>
          <w:rFonts w:ascii="Times New Roman" w:hAnsi="Times New Roman" w:cs="Times New Roman"/>
        </w:rPr>
        <w:t xml:space="preserve">Tato </w:t>
      </w:r>
      <w:r w:rsidR="003317D1">
        <w:rPr>
          <w:rFonts w:ascii="Times New Roman" w:hAnsi="Times New Roman" w:cs="Times New Roman"/>
        </w:rPr>
        <w:t>S</w:t>
      </w:r>
      <w:r w:rsidR="003317D1" w:rsidRPr="00AC28EB">
        <w:rPr>
          <w:rFonts w:ascii="Times New Roman" w:hAnsi="Times New Roman" w:cs="Times New Roman"/>
        </w:rPr>
        <w:t xml:space="preserve">mlouva </w:t>
      </w:r>
      <w:r w:rsidRPr="00AC28EB">
        <w:rPr>
          <w:rFonts w:ascii="Times New Roman" w:hAnsi="Times New Roman" w:cs="Times New Roman"/>
        </w:rPr>
        <w:t>je vyhotovena ve dvou originálech, z nichž každá ze Stran obdrží po jednom. Smlouva nabývá účinnosti okamžikem jejího podpisu</w:t>
      </w:r>
      <w:r w:rsidR="003317D1">
        <w:rPr>
          <w:rFonts w:ascii="Times New Roman" w:hAnsi="Times New Roman" w:cs="Times New Roman"/>
        </w:rPr>
        <w:t xml:space="preserve"> oběma Stranami.</w:t>
      </w:r>
    </w:p>
    <w:p w14:paraId="4FE0175D" w14:textId="77777777" w:rsidR="00AC28EB" w:rsidRDefault="00AC28EB" w:rsidP="00832035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832035">
        <w:rPr>
          <w:rFonts w:ascii="Times New Roman" w:hAnsi="Times New Roman" w:cs="Times New Roman"/>
        </w:rPr>
        <w:t xml:space="preserve">Tato </w:t>
      </w:r>
      <w:r w:rsidR="003317D1">
        <w:rPr>
          <w:rFonts w:ascii="Times New Roman" w:hAnsi="Times New Roman" w:cs="Times New Roman"/>
        </w:rPr>
        <w:t>S</w:t>
      </w:r>
      <w:r w:rsidR="003317D1" w:rsidRPr="00832035">
        <w:rPr>
          <w:rFonts w:ascii="Times New Roman" w:hAnsi="Times New Roman" w:cs="Times New Roman"/>
        </w:rPr>
        <w:t xml:space="preserve">mlouva </w:t>
      </w:r>
      <w:r w:rsidRPr="00832035">
        <w:rPr>
          <w:rFonts w:ascii="Times New Roman" w:hAnsi="Times New Roman" w:cs="Times New Roman"/>
        </w:rPr>
        <w:t>může být měněna a doplňována pouze písemnými dodatky schválenými</w:t>
      </w:r>
      <w:r w:rsidR="003317D1">
        <w:rPr>
          <w:rFonts w:ascii="Times New Roman" w:hAnsi="Times New Roman" w:cs="Times New Roman"/>
        </w:rPr>
        <w:t xml:space="preserve"> a podepsanými</w:t>
      </w:r>
      <w:r w:rsidRPr="00832035">
        <w:rPr>
          <w:rFonts w:ascii="Times New Roman" w:hAnsi="Times New Roman" w:cs="Times New Roman"/>
        </w:rPr>
        <w:t xml:space="preserve"> oběma </w:t>
      </w:r>
      <w:r w:rsidR="003317D1">
        <w:rPr>
          <w:rFonts w:ascii="Times New Roman" w:hAnsi="Times New Roman" w:cs="Times New Roman"/>
        </w:rPr>
        <w:t>S</w:t>
      </w:r>
      <w:r w:rsidRPr="00832035">
        <w:rPr>
          <w:rFonts w:ascii="Times New Roman" w:hAnsi="Times New Roman" w:cs="Times New Roman"/>
        </w:rPr>
        <w:t>tranami.</w:t>
      </w:r>
    </w:p>
    <w:p w14:paraId="62ED3448" w14:textId="77777777" w:rsidR="00E7684C" w:rsidRDefault="00E7684C" w:rsidP="00832035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Písemnosti dle této Smlouvy se doručují Stranám</w:t>
      </w:r>
      <w:r w:rsidRPr="001F4199">
        <w:rPr>
          <w:rFonts w:ascii="Times New Roman" w:hAnsi="Times New Roman" w:cs="Times New Roman"/>
        </w:rPr>
        <w:t xml:space="preserve"> na adres</w:t>
      </w:r>
      <w:r>
        <w:rPr>
          <w:rFonts w:ascii="Times New Roman" w:hAnsi="Times New Roman" w:cs="Times New Roman"/>
        </w:rPr>
        <w:t>y</w:t>
      </w:r>
      <w:r w:rsidRPr="001F4199">
        <w:rPr>
          <w:rFonts w:ascii="Times New Roman" w:hAnsi="Times New Roman" w:cs="Times New Roman"/>
        </w:rPr>
        <w:t xml:space="preserve"> sídla uveden</w:t>
      </w:r>
      <w:r>
        <w:rPr>
          <w:rFonts w:ascii="Times New Roman" w:hAnsi="Times New Roman" w:cs="Times New Roman"/>
        </w:rPr>
        <w:t>é</w:t>
      </w:r>
      <w:r w:rsidRPr="001F4199">
        <w:rPr>
          <w:rFonts w:ascii="Times New Roman" w:hAnsi="Times New Roman" w:cs="Times New Roman"/>
        </w:rPr>
        <w:t xml:space="preserve"> v záhlaví., přičemž v případě pochybností se má za to, že písemnost byla doručena </w:t>
      </w:r>
      <w:r w:rsidR="009B4656">
        <w:rPr>
          <w:rFonts w:ascii="Times New Roman" w:hAnsi="Times New Roman" w:cs="Times New Roman"/>
        </w:rPr>
        <w:t>desátým</w:t>
      </w:r>
      <w:r w:rsidR="009B4656" w:rsidRPr="001F4199">
        <w:rPr>
          <w:rFonts w:ascii="Times New Roman" w:hAnsi="Times New Roman" w:cs="Times New Roman"/>
        </w:rPr>
        <w:t xml:space="preserve"> </w:t>
      </w:r>
      <w:r w:rsidRPr="001F4199">
        <w:rPr>
          <w:rFonts w:ascii="Times New Roman" w:hAnsi="Times New Roman" w:cs="Times New Roman"/>
        </w:rPr>
        <w:t xml:space="preserve">dnem po jejím odeslání.  </w:t>
      </w:r>
    </w:p>
    <w:p w14:paraId="40FBA4C5" w14:textId="77777777" w:rsidR="005D6AE5" w:rsidRPr="00832035" w:rsidRDefault="005D6AE5" w:rsidP="00832035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Práva a povinnosti </w:t>
      </w:r>
      <w:r w:rsidR="003317D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tran neupravená touto Smlouvou se řídí platným právním řádem České republiky, zejména zákonem č 89/2012 Sb., občanský zákoník</w:t>
      </w:r>
      <w:r w:rsidR="003317D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 platném znění. </w:t>
      </w:r>
    </w:p>
    <w:p w14:paraId="10ECE1A7" w14:textId="77777777" w:rsidR="001B324C" w:rsidRPr="005310E7" w:rsidRDefault="00AC28EB" w:rsidP="001B324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Nedílnou součást této Smlouvy </w:t>
      </w:r>
      <w:r w:rsidR="003317D1">
        <w:rPr>
          <w:rFonts w:ascii="Times New Roman" w:hAnsi="Times New Roman" w:cs="Times New Roman"/>
        </w:rPr>
        <w:t xml:space="preserve">tvoří </w:t>
      </w:r>
      <w:r>
        <w:rPr>
          <w:rFonts w:ascii="Times New Roman" w:hAnsi="Times New Roman" w:cs="Times New Roman"/>
        </w:rPr>
        <w:t>Příloh</w:t>
      </w:r>
      <w:r w:rsidR="003E18B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č. </w:t>
      </w:r>
      <w:r w:rsidRPr="005310E7">
        <w:rPr>
          <w:rFonts w:ascii="Times New Roman" w:hAnsi="Times New Roman" w:cs="Times New Roman"/>
        </w:rPr>
        <w:t>1</w:t>
      </w:r>
      <w:r w:rsidR="003E18B4" w:rsidRPr="005310E7">
        <w:rPr>
          <w:rFonts w:ascii="Times New Roman" w:hAnsi="Times New Roman" w:cs="Times New Roman"/>
        </w:rPr>
        <w:t xml:space="preserve"> - 4</w:t>
      </w:r>
      <w:r w:rsidR="001B324C" w:rsidRPr="005310E7">
        <w:rPr>
          <w:rFonts w:ascii="Times New Roman" w:hAnsi="Times New Roman" w:cs="Times New Roman"/>
        </w:rPr>
        <w:t>.</w:t>
      </w:r>
    </w:p>
    <w:p w14:paraId="6A996D1A" w14:textId="6B550B98" w:rsidR="00D61C32" w:rsidRDefault="004057E6" w:rsidP="001B324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Strany po přečtení této S</w:t>
      </w:r>
      <w:r w:rsidR="00D61C32" w:rsidRPr="001B324C">
        <w:rPr>
          <w:rFonts w:ascii="Times New Roman" w:hAnsi="Times New Roman" w:cs="Times New Roman"/>
        </w:rPr>
        <w:t xml:space="preserve">mlouvy prohlašují, že souhlasí s jejím obsahem, že tato </w:t>
      </w:r>
      <w:r w:rsidR="003317D1">
        <w:rPr>
          <w:rFonts w:ascii="Times New Roman" w:hAnsi="Times New Roman" w:cs="Times New Roman"/>
        </w:rPr>
        <w:t>S</w:t>
      </w:r>
      <w:r w:rsidR="003317D1" w:rsidRPr="001B324C">
        <w:rPr>
          <w:rFonts w:ascii="Times New Roman" w:hAnsi="Times New Roman" w:cs="Times New Roman"/>
        </w:rPr>
        <w:t xml:space="preserve">mlouva </w:t>
      </w:r>
      <w:r w:rsidR="00D61C32" w:rsidRPr="001B324C">
        <w:rPr>
          <w:rFonts w:ascii="Times New Roman" w:hAnsi="Times New Roman" w:cs="Times New Roman"/>
        </w:rPr>
        <w:t>byla sepsána vážně, určitě, srozumitelně a na základě jejich pravé a svobodné vůle, na důkaz čehož připojují níže své podpisy.</w:t>
      </w:r>
    </w:p>
    <w:p w14:paraId="38AAC5BF" w14:textId="58E5ED37" w:rsidR="000E729A" w:rsidRDefault="000E729A" w:rsidP="000E729A">
      <w:pPr>
        <w:jc w:val="both"/>
        <w:rPr>
          <w:rFonts w:ascii="Times New Roman" w:hAnsi="Times New Roman" w:cs="Times New Roman"/>
        </w:rPr>
      </w:pPr>
    </w:p>
    <w:p w14:paraId="21C89962" w14:textId="21490A01" w:rsidR="000E729A" w:rsidRDefault="000E729A" w:rsidP="000E729A">
      <w:pPr>
        <w:rPr>
          <w:rFonts w:ascii="Times New Roman" w:hAnsi="Times New Roman" w:cs="Times New Roman"/>
        </w:rPr>
      </w:pPr>
      <w:r w:rsidRPr="000E729A">
        <w:rPr>
          <w:rFonts w:ascii="Times New Roman" w:hAnsi="Times New Roman" w:cs="Times New Roman"/>
        </w:rPr>
        <w:t>Ve Středoklukách dne ............2019</w:t>
      </w:r>
    </w:p>
    <w:p w14:paraId="0A119E9C" w14:textId="60FE7CC5" w:rsidR="000E729A" w:rsidRDefault="000E729A" w:rsidP="000E729A">
      <w:pPr>
        <w:rPr>
          <w:rFonts w:ascii="Times New Roman" w:hAnsi="Times New Roman" w:cs="Times New Roman"/>
        </w:rPr>
      </w:pPr>
    </w:p>
    <w:p w14:paraId="1E0570F4" w14:textId="51CAFCE2" w:rsidR="000E729A" w:rsidRDefault="000E729A" w:rsidP="000E729A">
      <w:pPr>
        <w:rPr>
          <w:rFonts w:ascii="Times New Roman" w:hAnsi="Times New Roman" w:cs="Times New Roman"/>
        </w:rPr>
      </w:pPr>
    </w:p>
    <w:p w14:paraId="73544570" w14:textId="02F8C3A4" w:rsidR="000E729A" w:rsidRDefault="000E729A" w:rsidP="000E729A">
      <w:pPr>
        <w:rPr>
          <w:rFonts w:ascii="Times New Roman" w:hAnsi="Times New Roman" w:cs="Times New Roman"/>
        </w:rPr>
      </w:pPr>
    </w:p>
    <w:p w14:paraId="1C761810" w14:textId="77777777" w:rsidR="000E729A" w:rsidRDefault="000E729A" w:rsidP="000E729A">
      <w:pPr>
        <w:rPr>
          <w:rFonts w:ascii="Times New Roman" w:hAnsi="Times New Roman" w:cs="Times New Roman"/>
        </w:rPr>
      </w:pPr>
    </w:p>
    <w:p w14:paraId="284A2F3F" w14:textId="49D4E866" w:rsidR="004423C3" w:rsidRDefault="000E729A" w:rsidP="000E729A">
      <w:pPr>
        <w:tabs>
          <w:tab w:val="left" w:pos="779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Jaroslav Paznocht, starosta</w:t>
      </w:r>
      <w:r>
        <w:rPr>
          <w:rFonts w:ascii="Times New Roman" w:hAnsi="Times New Roman" w:cs="Times New Roman"/>
        </w:rPr>
        <w:tab/>
      </w:r>
      <w:r w:rsidRPr="00D61C32">
        <w:rPr>
          <w:rFonts w:ascii="Times New Roman" w:hAnsi="Times New Roman" w:cs="Times New Roman"/>
        </w:rPr>
        <w:t>Náj</w:t>
      </w:r>
      <w:bookmarkStart w:id="0" w:name="_GoBack"/>
      <w:bookmarkEnd w:id="0"/>
      <w:r w:rsidRPr="00D61C32">
        <w:rPr>
          <w:rFonts w:ascii="Times New Roman" w:hAnsi="Times New Roman" w:cs="Times New Roman"/>
        </w:rPr>
        <w:t>emce</w:t>
      </w:r>
      <w:r w:rsidR="004423C3">
        <w:rPr>
          <w:rFonts w:ascii="Times New Roman" w:hAnsi="Times New Roman" w:cs="Times New Roman"/>
        </w:rPr>
        <w:br w:type="page"/>
      </w:r>
    </w:p>
    <w:p w14:paraId="1D6F4C10" w14:textId="0EC3045B" w:rsidR="0041642E" w:rsidRDefault="00442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Příloha č. 1 </w:t>
      </w:r>
    </w:p>
    <w:sectPr w:rsidR="0041642E" w:rsidSect="0052031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C21F1" w14:textId="77777777" w:rsidR="00DA2D73" w:rsidRDefault="00DA2D73" w:rsidP="000870C8">
      <w:pPr>
        <w:spacing w:after="0" w:line="240" w:lineRule="auto"/>
      </w:pPr>
      <w:r>
        <w:separator/>
      </w:r>
    </w:p>
  </w:endnote>
  <w:endnote w:type="continuationSeparator" w:id="0">
    <w:p w14:paraId="18354BCC" w14:textId="77777777" w:rsidR="00DA2D73" w:rsidRDefault="00DA2D73" w:rsidP="0008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9431476"/>
      <w:docPartObj>
        <w:docPartGallery w:val="Page Numbers (Bottom of Page)"/>
        <w:docPartUnique/>
      </w:docPartObj>
    </w:sdtPr>
    <w:sdtEndPr/>
    <w:sdtContent>
      <w:p w14:paraId="6D02F46C" w14:textId="65CCFE95" w:rsidR="00E969DB" w:rsidRDefault="00307356">
        <w:pPr>
          <w:pStyle w:val="Zpat"/>
          <w:jc w:val="center"/>
        </w:pPr>
        <w:r>
          <w:fldChar w:fldCharType="begin"/>
        </w:r>
        <w:r w:rsidR="00E969DB">
          <w:instrText>PAGE   \* MERGEFORMAT</w:instrText>
        </w:r>
        <w:r>
          <w:fldChar w:fldCharType="separate"/>
        </w:r>
        <w:r w:rsidR="000204BA">
          <w:rPr>
            <w:noProof/>
          </w:rPr>
          <w:t>6</w:t>
        </w:r>
        <w:r>
          <w:fldChar w:fldCharType="end"/>
        </w:r>
      </w:p>
    </w:sdtContent>
  </w:sdt>
  <w:p w14:paraId="2567C1FB" w14:textId="77777777" w:rsidR="00E969DB" w:rsidRDefault="00E969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328FC" w14:textId="77777777" w:rsidR="00DA2D73" w:rsidRDefault="00DA2D73" w:rsidP="000870C8">
      <w:pPr>
        <w:spacing w:after="0" w:line="240" w:lineRule="auto"/>
      </w:pPr>
      <w:r>
        <w:separator/>
      </w:r>
    </w:p>
  </w:footnote>
  <w:footnote w:type="continuationSeparator" w:id="0">
    <w:p w14:paraId="77D9CADE" w14:textId="77777777" w:rsidR="00DA2D73" w:rsidRDefault="00DA2D73" w:rsidP="00087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4FA7"/>
    <w:multiLevelType w:val="hybridMultilevel"/>
    <w:tmpl w:val="E1CCD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3FB0"/>
    <w:multiLevelType w:val="hybridMultilevel"/>
    <w:tmpl w:val="2E90AF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0D8E"/>
    <w:multiLevelType w:val="hybridMultilevel"/>
    <w:tmpl w:val="6C42B46A"/>
    <w:lvl w:ilvl="0" w:tplc="5F8CE7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B83C12"/>
    <w:multiLevelType w:val="hybridMultilevel"/>
    <w:tmpl w:val="7D84AD1E"/>
    <w:lvl w:ilvl="0" w:tplc="5F8CE71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BDF1F62"/>
    <w:multiLevelType w:val="hybridMultilevel"/>
    <w:tmpl w:val="B2202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517DC"/>
    <w:multiLevelType w:val="hybridMultilevel"/>
    <w:tmpl w:val="F5D484EA"/>
    <w:lvl w:ilvl="0" w:tplc="666480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4327B"/>
    <w:multiLevelType w:val="hybridMultilevel"/>
    <w:tmpl w:val="0F72F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521E8"/>
    <w:multiLevelType w:val="hybridMultilevel"/>
    <w:tmpl w:val="0032F3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70276"/>
    <w:multiLevelType w:val="hybridMultilevel"/>
    <w:tmpl w:val="DAD2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034F"/>
    <w:multiLevelType w:val="hybridMultilevel"/>
    <w:tmpl w:val="CC100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928B4"/>
    <w:multiLevelType w:val="hybridMultilevel"/>
    <w:tmpl w:val="1ECCC186"/>
    <w:lvl w:ilvl="0" w:tplc="B386A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CB54E6"/>
    <w:multiLevelType w:val="hybridMultilevel"/>
    <w:tmpl w:val="039A9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83075"/>
    <w:multiLevelType w:val="hybridMultilevel"/>
    <w:tmpl w:val="FBA48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63575"/>
    <w:multiLevelType w:val="hybridMultilevel"/>
    <w:tmpl w:val="15B4EE0E"/>
    <w:lvl w:ilvl="0" w:tplc="5F8CE7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515756"/>
    <w:multiLevelType w:val="hybridMultilevel"/>
    <w:tmpl w:val="FA1A58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A6249"/>
    <w:multiLevelType w:val="hybridMultilevel"/>
    <w:tmpl w:val="ACFE2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201EE"/>
    <w:multiLevelType w:val="hybridMultilevel"/>
    <w:tmpl w:val="5E7062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3620D"/>
    <w:multiLevelType w:val="hybridMultilevel"/>
    <w:tmpl w:val="C3982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D51CE"/>
    <w:multiLevelType w:val="hybridMultilevel"/>
    <w:tmpl w:val="FBA48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54CD6"/>
    <w:multiLevelType w:val="hybridMultilevel"/>
    <w:tmpl w:val="D278FA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C3EED"/>
    <w:multiLevelType w:val="hybridMultilevel"/>
    <w:tmpl w:val="7884D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025DE"/>
    <w:multiLevelType w:val="hybridMultilevel"/>
    <w:tmpl w:val="528C36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242CF"/>
    <w:multiLevelType w:val="hybridMultilevel"/>
    <w:tmpl w:val="79D082D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5FF629A"/>
    <w:multiLevelType w:val="hybridMultilevel"/>
    <w:tmpl w:val="11FC77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776C9"/>
    <w:multiLevelType w:val="hybridMultilevel"/>
    <w:tmpl w:val="7D883FC6"/>
    <w:lvl w:ilvl="0" w:tplc="6D3AA7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E15B6"/>
    <w:multiLevelType w:val="hybridMultilevel"/>
    <w:tmpl w:val="418291FC"/>
    <w:lvl w:ilvl="0" w:tplc="5F8CE71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52A580C"/>
    <w:multiLevelType w:val="hybridMultilevel"/>
    <w:tmpl w:val="9FD658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A67DC"/>
    <w:multiLevelType w:val="hybridMultilevel"/>
    <w:tmpl w:val="C7324F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A45F2"/>
    <w:multiLevelType w:val="hybridMultilevel"/>
    <w:tmpl w:val="17346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E6021"/>
    <w:multiLevelType w:val="hybridMultilevel"/>
    <w:tmpl w:val="2B0013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90D4F"/>
    <w:multiLevelType w:val="hybridMultilevel"/>
    <w:tmpl w:val="51465FB6"/>
    <w:lvl w:ilvl="0" w:tplc="09CAEA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71385"/>
    <w:multiLevelType w:val="hybridMultilevel"/>
    <w:tmpl w:val="0A04B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877CC"/>
    <w:multiLevelType w:val="multilevel"/>
    <w:tmpl w:val="3E72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8C7D12"/>
    <w:multiLevelType w:val="hybridMultilevel"/>
    <w:tmpl w:val="441404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"/>
  </w:num>
  <w:num w:numId="3">
    <w:abstractNumId w:val="12"/>
  </w:num>
  <w:num w:numId="4">
    <w:abstractNumId w:val="20"/>
  </w:num>
  <w:num w:numId="5">
    <w:abstractNumId w:val="29"/>
  </w:num>
  <w:num w:numId="6">
    <w:abstractNumId w:val="28"/>
  </w:num>
  <w:num w:numId="7">
    <w:abstractNumId w:val="9"/>
  </w:num>
  <w:num w:numId="8">
    <w:abstractNumId w:val="21"/>
  </w:num>
  <w:num w:numId="9">
    <w:abstractNumId w:val="22"/>
  </w:num>
  <w:num w:numId="10">
    <w:abstractNumId w:val="25"/>
  </w:num>
  <w:num w:numId="11">
    <w:abstractNumId w:val="3"/>
  </w:num>
  <w:num w:numId="12">
    <w:abstractNumId w:val="17"/>
  </w:num>
  <w:num w:numId="13">
    <w:abstractNumId w:val="27"/>
  </w:num>
  <w:num w:numId="14">
    <w:abstractNumId w:val="30"/>
  </w:num>
  <w:num w:numId="15">
    <w:abstractNumId w:val="0"/>
  </w:num>
  <w:num w:numId="16">
    <w:abstractNumId w:val="2"/>
  </w:num>
  <w:num w:numId="17">
    <w:abstractNumId w:val="13"/>
  </w:num>
  <w:num w:numId="18">
    <w:abstractNumId w:val="26"/>
  </w:num>
  <w:num w:numId="19">
    <w:abstractNumId w:val="11"/>
  </w:num>
  <w:num w:numId="20">
    <w:abstractNumId w:val="8"/>
  </w:num>
  <w:num w:numId="21">
    <w:abstractNumId w:val="16"/>
  </w:num>
  <w:num w:numId="22">
    <w:abstractNumId w:val="7"/>
  </w:num>
  <w:num w:numId="23">
    <w:abstractNumId w:val="10"/>
  </w:num>
  <w:num w:numId="24">
    <w:abstractNumId w:val="14"/>
  </w:num>
  <w:num w:numId="25">
    <w:abstractNumId w:val="24"/>
  </w:num>
  <w:num w:numId="26">
    <w:abstractNumId w:val="19"/>
  </w:num>
  <w:num w:numId="27">
    <w:abstractNumId w:val="1"/>
  </w:num>
  <w:num w:numId="28">
    <w:abstractNumId w:val="18"/>
  </w:num>
  <w:num w:numId="29">
    <w:abstractNumId w:val="33"/>
  </w:num>
  <w:num w:numId="30">
    <w:abstractNumId w:val="31"/>
  </w:num>
  <w:num w:numId="31">
    <w:abstractNumId w:val="15"/>
  </w:num>
  <w:num w:numId="32">
    <w:abstractNumId w:val="5"/>
  </w:num>
  <w:num w:numId="33">
    <w:abstractNumId w:val="6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32"/>
    <w:rsid w:val="00001F99"/>
    <w:rsid w:val="00005859"/>
    <w:rsid w:val="00005CE4"/>
    <w:rsid w:val="00006345"/>
    <w:rsid w:val="000107FD"/>
    <w:rsid w:val="00015412"/>
    <w:rsid w:val="000204BA"/>
    <w:rsid w:val="000242E5"/>
    <w:rsid w:val="000505CA"/>
    <w:rsid w:val="00063B63"/>
    <w:rsid w:val="000669AE"/>
    <w:rsid w:val="000856A9"/>
    <w:rsid w:val="00086305"/>
    <w:rsid w:val="00086D1B"/>
    <w:rsid w:val="000870C8"/>
    <w:rsid w:val="000B6A73"/>
    <w:rsid w:val="000C5625"/>
    <w:rsid w:val="000D192C"/>
    <w:rsid w:val="000D6CD6"/>
    <w:rsid w:val="000E346E"/>
    <w:rsid w:val="000E68A1"/>
    <w:rsid w:val="000E729A"/>
    <w:rsid w:val="000F5973"/>
    <w:rsid w:val="00110C37"/>
    <w:rsid w:val="0011662C"/>
    <w:rsid w:val="00117CE8"/>
    <w:rsid w:val="00131688"/>
    <w:rsid w:val="00134F72"/>
    <w:rsid w:val="00142D86"/>
    <w:rsid w:val="00146905"/>
    <w:rsid w:val="001513C4"/>
    <w:rsid w:val="001531FA"/>
    <w:rsid w:val="00153399"/>
    <w:rsid w:val="001578B4"/>
    <w:rsid w:val="00160465"/>
    <w:rsid w:val="00160885"/>
    <w:rsid w:val="00170A02"/>
    <w:rsid w:val="00196FB3"/>
    <w:rsid w:val="001A0B28"/>
    <w:rsid w:val="001A3C84"/>
    <w:rsid w:val="001A43AE"/>
    <w:rsid w:val="001B2AF6"/>
    <w:rsid w:val="001B324C"/>
    <w:rsid w:val="001B5244"/>
    <w:rsid w:val="001C1F13"/>
    <w:rsid w:val="001D3DD6"/>
    <w:rsid w:val="001E6075"/>
    <w:rsid w:val="00211FE0"/>
    <w:rsid w:val="002148F8"/>
    <w:rsid w:val="00222BC2"/>
    <w:rsid w:val="0024278D"/>
    <w:rsid w:val="00262EA9"/>
    <w:rsid w:val="002646FD"/>
    <w:rsid w:val="00277953"/>
    <w:rsid w:val="00280A74"/>
    <w:rsid w:val="00280CBD"/>
    <w:rsid w:val="002820F6"/>
    <w:rsid w:val="00284C17"/>
    <w:rsid w:val="002A4557"/>
    <w:rsid w:val="002A4597"/>
    <w:rsid w:val="002A5A71"/>
    <w:rsid w:val="002B1BA1"/>
    <w:rsid w:val="002B47A6"/>
    <w:rsid w:val="002C2123"/>
    <w:rsid w:val="002C69EF"/>
    <w:rsid w:val="002D0334"/>
    <w:rsid w:val="002E0DE3"/>
    <w:rsid w:val="002E2094"/>
    <w:rsid w:val="002E6C00"/>
    <w:rsid w:val="002E7B49"/>
    <w:rsid w:val="002F0958"/>
    <w:rsid w:val="00300415"/>
    <w:rsid w:val="00307356"/>
    <w:rsid w:val="0031018A"/>
    <w:rsid w:val="003178C6"/>
    <w:rsid w:val="00322DE8"/>
    <w:rsid w:val="00330511"/>
    <w:rsid w:val="003317D1"/>
    <w:rsid w:val="00332774"/>
    <w:rsid w:val="0034212A"/>
    <w:rsid w:val="0034702B"/>
    <w:rsid w:val="00352416"/>
    <w:rsid w:val="00354E21"/>
    <w:rsid w:val="00357232"/>
    <w:rsid w:val="00360BE6"/>
    <w:rsid w:val="00365300"/>
    <w:rsid w:val="0037644A"/>
    <w:rsid w:val="003908A3"/>
    <w:rsid w:val="00395923"/>
    <w:rsid w:val="003976A1"/>
    <w:rsid w:val="003A5D55"/>
    <w:rsid w:val="003A7A9F"/>
    <w:rsid w:val="003C620B"/>
    <w:rsid w:val="003D25BA"/>
    <w:rsid w:val="003D3435"/>
    <w:rsid w:val="003D34E7"/>
    <w:rsid w:val="003D70CA"/>
    <w:rsid w:val="003E18B4"/>
    <w:rsid w:val="003E4CE8"/>
    <w:rsid w:val="003F48D7"/>
    <w:rsid w:val="004037B0"/>
    <w:rsid w:val="004057E6"/>
    <w:rsid w:val="0041642E"/>
    <w:rsid w:val="0042024E"/>
    <w:rsid w:val="0043118A"/>
    <w:rsid w:val="004423C3"/>
    <w:rsid w:val="0045486D"/>
    <w:rsid w:val="004618B8"/>
    <w:rsid w:val="00463F15"/>
    <w:rsid w:val="004936E1"/>
    <w:rsid w:val="004A16DE"/>
    <w:rsid w:val="004A2A39"/>
    <w:rsid w:val="004B107A"/>
    <w:rsid w:val="004B5084"/>
    <w:rsid w:val="004C0857"/>
    <w:rsid w:val="004C0DCA"/>
    <w:rsid w:val="004C2D09"/>
    <w:rsid w:val="004C4FDA"/>
    <w:rsid w:val="004D3705"/>
    <w:rsid w:val="004D6102"/>
    <w:rsid w:val="004D77B1"/>
    <w:rsid w:val="004E0E61"/>
    <w:rsid w:val="004F3D28"/>
    <w:rsid w:val="004F57C9"/>
    <w:rsid w:val="004F6230"/>
    <w:rsid w:val="005051BA"/>
    <w:rsid w:val="005053D8"/>
    <w:rsid w:val="00515874"/>
    <w:rsid w:val="00515C31"/>
    <w:rsid w:val="00515FE6"/>
    <w:rsid w:val="0052031F"/>
    <w:rsid w:val="005310E7"/>
    <w:rsid w:val="00537672"/>
    <w:rsid w:val="00544D44"/>
    <w:rsid w:val="00551228"/>
    <w:rsid w:val="00564E41"/>
    <w:rsid w:val="005724A5"/>
    <w:rsid w:val="00572CD8"/>
    <w:rsid w:val="00573132"/>
    <w:rsid w:val="0059124A"/>
    <w:rsid w:val="005A068A"/>
    <w:rsid w:val="005B19D1"/>
    <w:rsid w:val="005B1C69"/>
    <w:rsid w:val="005B2309"/>
    <w:rsid w:val="005B32FE"/>
    <w:rsid w:val="005C2951"/>
    <w:rsid w:val="005D264C"/>
    <w:rsid w:val="005D4CFB"/>
    <w:rsid w:val="005D6AE5"/>
    <w:rsid w:val="005D7CF9"/>
    <w:rsid w:val="005E2294"/>
    <w:rsid w:val="006023DB"/>
    <w:rsid w:val="00605288"/>
    <w:rsid w:val="006060D9"/>
    <w:rsid w:val="006224C1"/>
    <w:rsid w:val="00630341"/>
    <w:rsid w:val="00630AC6"/>
    <w:rsid w:val="00635DC2"/>
    <w:rsid w:val="00645299"/>
    <w:rsid w:val="00655675"/>
    <w:rsid w:val="00660406"/>
    <w:rsid w:val="00666B6D"/>
    <w:rsid w:val="0067147B"/>
    <w:rsid w:val="00674138"/>
    <w:rsid w:val="006749BA"/>
    <w:rsid w:val="00683B56"/>
    <w:rsid w:val="00683ECF"/>
    <w:rsid w:val="006A6D77"/>
    <w:rsid w:val="006C0167"/>
    <w:rsid w:val="006C2658"/>
    <w:rsid w:val="006C720F"/>
    <w:rsid w:val="006D039F"/>
    <w:rsid w:val="006D53CB"/>
    <w:rsid w:val="00712676"/>
    <w:rsid w:val="00713D67"/>
    <w:rsid w:val="00724934"/>
    <w:rsid w:val="00747EBD"/>
    <w:rsid w:val="00756055"/>
    <w:rsid w:val="00766E9B"/>
    <w:rsid w:val="0076726E"/>
    <w:rsid w:val="007771C7"/>
    <w:rsid w:val="007851B5"/>
    <w:rsid w:val="007855C5"/>
    <w:rsid w:val="0079344D"/>
    <w:rsid w:val="007A16A9"/>
    <w:rsid w:val="007A16EC"/>
    <w:rsid w:val="007A30BE"/>
    <w:rsid w:val="007A7CF1"/>
    <w:rsid w:val="007B65C3"/>
    <w:rsid w:val="007C10B6"/>
    <w:rsid w:val="007C15D6"/>
    <w:rsid w:val="007C22D0"/>
    <w:rsid w:val="007C51CF"/>
    <w:rsid w:val="007D7BE0"/>
    <w:rsid w:val="007E2F3B"/>
    <w:rsid w:val="007F5DB2"/>
    <w:rsid w:val="007F6AC5"/>
    <w:rsid w:val="0080009F"/>
    <w:rsid w:val="00801E6B"/>
    <w:rsid w:val="00804D15"/>
    <w:rsid w:val="00815658"/>
    <w:rsid w:val="0081679C"/>
    <w:rsid w:val="00817A17"/>
    <w:rsid w:val="00822AEE"/>
    <w:rsid w:val="00832035"/>
    <w:rsid w:val="00834231"/>
    <w:rsid w:val="008470A5"/>
    <w:rsid w:val="0086048D"/>
    <w:rsid w:val="00866D4E"/>
    <w:rsid w:val="00871006"/>
    <w:rsid w:val="00871ED1"/>
    <w:rsid w:val="008725C4"/>
    <w:rsid w:val="00875716"/>
    <w:rsid w:val="00876FA4"/>
    <w:rsid w:val="0088734F"/>
    <w:rsid w:val="00891690"/>
    <w:rsid w:val="00891EDF"/>
    <w:rsid w:val="0089245A"/>
    <w:rsid w:val="00894B2F"/>
    <w:rsid w:val="008977B1"/>
    <w:rsid w:val="008A07FB"/>
    <w:rsid w:val="008A137C"/>
    <w:rsid w:val="008B08F4"/>
    <w:rsid w:val="008B1105"/>
    <w:rsid w:val="008B117A"/>
    <w:rsid w:val="008B63F1"/>
    <w:rsid w:val="008C54E1"/>
    <w:rsid w:val="008D777A"/>
    <w:rsid w:val="008F6AB1"/>
    <w:rsid w:val="009040E0"/>
    <w:rsid w:val="00911FC0"/>
    <w:rsid w:val="009168CC"/>
    <w:rsid w:val="00924FCD"/>
    <w:rsid w:val="00940348"/>
    <w:rsid w:val="009536F2"/>
    <w:rsid w:val="009559F2"/>
    <w:rsid w:val="00963409"/>
    <w:rsid w:val="00976ABC"/>
    <w:rsid w:val="00977C80"/>
    <w:rsid w:val="00987902"/>
    <w:rsid w:val="00991283"/>
    <w:rsid w:val="009A13D8"/>
    <w:rsid w:val="009A323F"/>
    <w:rsid w:val="009A38A6"/>
    <w:rsid w:val="009A5595"/>
    <w:rsid w:val="009B0EB9"/>
    <w:rsid w:val="009B2B72"/>
    <w:rsid w:val="009B3B20"/>
    <w:rsid w:val="009B4656"/>
    <w:rsid w:val="009B69B7"/>
    <w:rsid w:val="009C3077"/>
    <w:rsid w:val="009C418A"/>
    <w:rsid w:val="009C499E"/>
    <w:rsid w:val="009C7A11"/>
    <w:rsid w:val="009D0D2D"/>
    <w:rsid w:val="009E2AAF"/>
    <w:rsid w:val="009E528B"/>
    <w:rsid w:val="00A15819"/>
    <w:rsid w:val="00A163D7"/>
    <w:rsid w:val="00A20148"/>
    <w:rsid w:val="00A2240A"/>
    <w:rsid w:val="00A30A2F"/>
    <w:rsid w:val="00A42A34"/>
    <w:rsid w:val="00A451BB"/>
    <w:rsid w:val="00A7229A"/>
    <w:rsid w:val="00A86347"/>
    <w:rsid w:val="00A9751D"/>
    <w:rsid w:val="00AC28EB"/>
    <w:rsid w:val="00AD1F95"/>
    <w:rsid w:val="00AD760A"/>
    <w:rsid w:val="00AE176E"/>
    <w:rsid w:val="00AE20B7"/>
    <w:rsid w:val="00AE5C1F"/>
    <w:rsid w:val="00B02BC6"/>
    <w:rsid w:val="00B1270B"/>
    <w:rsid w:val="00B15DA1"/>
    <w:rsid w:val="00B160A5"/>
    <w:rsid w:val="00B403B2"/>
    <w:rsid w:val="00B4069E"/>
    <w:rsid w:val="00B41EF3"/>
    <w:rsid w:val="00B57F48"/>
    <w:rsid w:val="00B654C4"/>
    <w:rsid w:val="00B65C69"/>
    <w:rsid w:val="00B66AE6"/>
    <w:rsid w:val="00B726F8"/>
    <w:rsid w:val="00B77DAA"/>
    <w:rsid w:val="00B951DC"/>
    <w:rsid w:val="00BA2EE4"/>
    <w:rsid w:val="00BA4346"/>
    <w:rsid w:val="00BC0B1F"/>
    <w:rsid w:val="00BC28D0"/>
    <w:rsid w:val="00BD484B"/>
    <w:rsid w:val="00BD4967"/>
    <w:rsid w:val="00BE1E6E"/>
    <w:rsid w:val="00BE4466"/>
    <w:rsid w:val="00BF275B"/>
    <w:rsid w:val="00BF4F7D"/>
    <w:rsid w:val="00C10F05"/>
    <w:rsid w:val="00C25F9E"/>
    <w:rsid w:val="00C33AA4"/>
    <w:rsid w:val="00C362B2"/>
    <w:rsid w:val="00C40B1A"/>
    <w:rsid w:val="00C41524"/>
    <w:rsid w:val="00C502BA"/>
    <w:rsid w:val="00C52B1B"/>
    <w:rsid w:val="00C600E2"/>
    <w:rsid w:val="00C6107E"/>
    <w:rsid w:val="00C71736"/>
    <w:rsid w:val="00C77B3F"/>
    <w:rsid w:val="00C865DC"/>
    <w:rsid w:val="00CA113E"/>
    <w:rsid w:val="00CA29E1"/>
    <w:rsid w:val="00CA31DB"/>
    <w:rsid w:val="00CC5B37"/>
    <w:rsid w:val="00CD1CD6"/>
    <w:rsid w:val="00CD3372"/>
    <w:rsid w:val="00CE7C15"/>
    <w:rsid w:val="00CF2899"/>
    <w:rsid w:val="00CF61A7"/>
    <w:rsid w:val="00CF6C43"/>
    <w:rsid w:val="00CF74B7"/>
    <w:rsid w:val="00D10D02"/>
    <w:rsid w:val="00D20B07"/>
    <w:rsid w:val="00D2473A"/>
    <w:rsid w:val="00D25EB5"/>
    <w:rsid w:val="00D329F4"/>
    <w:rsid w:val="00D35CB0"/>
    <w:rsid w:val="00D43673"/>
    <w:rsid w:val="00D61C32"/>
    <w:rsid w:val="00D63C1F"/>
    <w:rsid w:val="00D64F88"/>
    <w:rsid w:val="00D72179"/>
    <w:rsid w:val="00D746F2"/>
    <w:rsid w:val="00D76475"/>
    <w:rsid w:val="00D9259B"/>
    <w:rsid w:val="00D92663"/>
    <w:rsid w:val="00D93878"/>
    <w:rsid w:val="00DA2D73"/>
    <w:rsid w:val="00DB0C8E"/>
    <w:rsid w:val="00DB1594"/>
    <w:rsid w:val="00DC59FF"/>
    <w:rsid w:val="00DD2B81"/>
    <w:rsid w:val="00DE1692"/>
    <w:rsid w:val="00DE16FC"/>
    <w:rsid w:val="00DE28F3"/>
    <w:rsid w:val="00DF0952"/>
    <w:rsid w:val="00DF3F11"/>
    <w:rsid w:val="00DF5482"/>
    <w:rsid w:val="00DF75DF"/>
    <w:rsid w:val="00E03832"/>
    <w:rsid w:val="00E05320"/>
    <w:rsid w:val="00E235DF"/>
    <w:rsid w:val="00E269BA"/>
    <w:rsid w:val="00E3286B"/>
    <w:rsid w:val="00E45313"/>
    <w:rsid w:val="00E508F8"/>
    <w:rsid w:val="00E50F56"/>
    <w:rsid w:val="00E7684C"/>
    <w:rsid w:val="00E822BF"/>
    <w:rsid w:val="00E95BC6"/>
    <w:rsid w:val="00E969DB"/>
    <w:rsid w:val="00EA6E13"/>
    <w:rsid w:val="00EA7A13"/>
    <w:rsid w:val="00EB1148"/>
    <w:rsid w:val="00EC53FD"/>
    <w:rsid w:val="00EC5EFD"/>
    <w:rsid w:val="00EE00ED"/>
    <w:rsid w:val="00EE2BA2"/>
    <w:rsid w:val="00F00BFF"/>
    <w:rsid w:val="00F016C3"/>
    <w:rsid w:val="00F06048"/>
    <w:rsid w:val="00F123FE"/>
    <w:rsid w:val="00F15511"/>
    <w:rsid w:val="00F260FC"/>
    <w:rsid w:val="00F335C2"/>
    <w:rsid w:val="00F37446"/>
    <w:rsid w:val="00F47DD0"/>
    <w:rsid w:val="00F657FD"/>
    <w:rsid w:val="00F72057"/>
    <w:rsid w:val="00F77411"/>
    <w:rsid w:val="00F8177B"/>
    <w:rsid w:val="00F84212"/>
    <w:rsid w:val="00F94BAB"/>
    <w:rsid w:val="00F9609B"/>
    <w:rsid w:val="00F96A58"/>
    <w:rsid w:val="00FA01A4"/>
    <w:rsid w:val="00FA5526"/>
    <w:rsid w:val="00FC368D"/>
    <w:rsid w:val="00FE360A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98A5"/>
  <w15:docId w15:val="{045CBC5A-3B53-4140-9D94-F771AF84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203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1C32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61C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3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60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E36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36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36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36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360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87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70C8"/>
  </w:style>
  <w:style w:type="paragraph" w:styleId="Zpat">
    <w:name w:val="footer"/>
    <w:basedOn w:val="Normln"/>
    <w:link w:val="ZpatChar"/>
    <w:uiPriority w:val="99"/>
    <w:unhideWhenUsed/>
    <w:rsid w:val="00087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70C8"/>
  </w:style>
  <w:style w:type="paragraph" w:customStyle="1" w:styleId="Default">
    <w:name w:val="Default"/>
    <w:rsid w:val="001608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yprolidi.cz/cs/2012-8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ezrealitky.cz/informace/vzorove-smlouvy/predavaci-protokol-k-byt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yprolidi.cz/cs/2012-8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0062-01B2-422A-A7FD-94489D55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2794</Words>
  <Characters>16488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Stredokluky</dc:creator>
  <cp:lastModifiedBy>Jaroslav Paznocht</cp:lastModifiedBy>
  <cp:revision>2</cp:revision>
  <cp:lastPrinted>2015-06-18T14:43:00Z</cp:lastPrinted>
  <dcterms:created xsi:type="dcterms:W3CDTF">2019-04-30T21:36:00Z</dcterms:created>
  <dcterms:modified xsi:type="dcterms:W3CDTF">2019-04-30T21:36:00Z</dcterms:modified>
</cp:coreProperties>
</file>