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A534" w14:textId="77777777" w:rsidR="00C74CB5" w:rsidRPr="00C74CB5" w:rsidRDefault="00C74CB5" w:rsidP="00C74CB5">
      <w:pPr>
        <w:pStyle w:val="Zkladntext"/>
        <w:widowControl/>
        <w:jc w:val="center"/>
        <w:rPr>
          <w:rFonts w:ascii="Calibri" w:hAnsi="Calibri"/>
          <w:b/>
          <w:spacing w:val="72"/>
          <w:sz w:val="32"/>
        </w:rPr>
      </w:pPr>
      <w:r w:rsidRPr="00C74CB5">
        <w:rPr>
          <w:rFonts w:ascii="Calibri" w:hAnsi="Calibri"/>
          <w:b/>
          <w:spacing w:val="72"/>
          <w:sz w:val="32"/>
        </w:rPr>
        <w:t>SMLOUVA</w:t>
      </w:r>
    </w:p>
    <w:p w14:paraId="7BF19D4B" w14:textId="77777777" w:rsidR="00781BD1" w:rsidRPr="00811E93" w:rsidRDefault="00AA3F5B" w:rsidP="00C74CB5">
      <w:pPr>
        <w:pStyle w:val="Nzev"/>
        <w:spacing w:before="0"/>
        <w:rPr>
          <w:rFonts w:ascii="Calibri" w:hAnsi="Calibri"/>
        </w:rPr>
      </w:pPr>
      <w:r>
        <w:rPr>
          <w:rFonts w:ascii="Calibri" w:hAnsi="Calibri"/>
          <w:caps/>
          <w:spacing w:val="72"/>
        </w:rPr>
        <w:t>o poskyto</w:t>
      </w:r>
      <w:r w:rsidR="00C74CB5" w:rsidRPr="00C74CB5">
        <w:rPr>
          <w:rFonts w:ascii="Calibri" w:hAnsi="Calibri"/>
          <w:caps/>
          <w:spacing w:val="72"/>
        </w:rPr>
        <w:t>vání právních služeb</w:t>
      </w:r>
    </w:p>
    <w:p w14:paraId="7F2C4B8A" w14:textId="77777777" w:rsidR="00266553" w:rsidRPr="00811E93" w:rsidRDefault="00266553" w:rsidP="00266553">
      <w:pPr>
        <w:pBdr>
          <w:bottom w:val="double" w:sz="6" w:space="1" w:color="auto"/>
        </w:pBdr>
        <w:jc w:val="center"/>
        <w:rPr>
          <w:rFonts w:ascii="Cambria" w:hAnsi="Cambria"/>
          <w:szCs w:val="24"/>
        </w:rPr>
      </w:pPr>
    </w:p>
    <w:p w14:paraId="615AF2BA" w14:textId="77777777" w:rsidR="002A46E3" w:rsidRDefault="002A46E3" w:rsidP="00C74CB5">
      <w:pPr>
        <w:rPr>
          <w:rFonts w:asciiTheme="minorHAnsi" w:hAnsiTheme="minorHAnsi"/>
          <w:sz w:val="22"/>
          <w:szCs w:val="22"/>
        </w:rPr>
      </w:pPr>
    </w:p>
    <w:p w14:paraId="791EC4AD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Níže uvedeného dne, měsíce a roku byla mezi těmito smluvními stranami:</w:t>
      </w:r>
    </w:p>
    <w:p w14:paraId="2C6C0B66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14:paraId="47FE06EB" w14:textId="77777777" w:rsidR="00C74CB5" w:rsidRPr="00C74CB5" w:rsidRDefault="00C74CB5" w:rsidP="00C74CB5">
      <w:pPr>
        <w:rPr>
          <w:rFonts w:asciiTheme="minorHAnsi" w:hAnsiTheme="minorHAnsi"/>
          <w:b/>
          <w:bCs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klient: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CD099E">
        <w:rPr>
          <w:rFonts w:asciiTheme="minorHAnsi" w:hAnsiTheme="minorHAnsi"/>
          <w:b/>
          <w:sz w:val="22"/>
          <w:szCs w:val="22"/>
        </w:rPr>
        <w:t>O</w:t>
      </w:r>
      <w:r w:rsidR="004D7E15" w:rsidRPr="004D7E15">
        <w:rPr>
          <w:rFonts w:asciiTheme="minorHAnsi" w:hAnsiTheme="minorHAnsi"/>
          <w:b/>
          <w:sz w:val="22"/>
          <w:szCs w:val="22"/>
        </w:rPr>
        <w:t>bec Středokluky</w:t>
      </w:r>
    </w:p>
    <w:p w14:paraId="775C4E6B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Lidická 61, 252 68 Středokluky</w:t>
      </w:r>
    </w:p>
    <w:p w14:paraId="2B39520A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>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00241695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</w:p>
    <w:p w14:paraId="510D0427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Zastoupený: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09652A">
        <w:rPr>
          <w:rFonts w:asciiTheme="minorHAnsi" w:hAnsiTheme="minorHAnsi"/>
          <w:sz w:val="22"/>
          <w:szCs w:val="22"/>
        </w:rPr>
        <w:t>Ing.</w:t>
      </w:r>
      <w:r w:rsidR="004D7E15">
        <w:rPr>
          <w:rFonts w:asciiTheme="minorHAnsi" w:hAnsiTheme="minorHAnsi"/>
          <w:sz w:val="22"/>
          <w:szCs w:val="22"/>
        </w:rPr>
        <w:t xml:space="preserve"> Jaroslav Paznocht</w:t>
      </w:r>
      <w:r w:rsidR="00CD099E">
        <w:rPr>
          <w:rFonts w:asciiTheme="minorHAnsi" w:hAnsiTheme="minorHAnsi"/>
          <w:sz w:val="22"/>
          <w:szCs w:val="22"/>
        </w:rPr>
        <w:t>, starosta</w:t>
      </w:r>
    </w:p>
    <w:p w14:paraId="7B6520AF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klient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14:paraId="71A3D594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14:paraId="35458048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- a -</w:t>
      </w:r>
    </w:p>
    <w:p w14:paraId="46572B30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14:paraId="1920B2E5" w14:textId="77777777" w:rsidR="00941659" w:rsidRDefault="00FB55BA" w:rsidP="00C74CB5">
      <w:pPr>
        <w:pStyle w:val="Zkladntext"/>
        <w:widowControl/>
        <w:rPr>
          <w:rFonts w:asciiTheme="minorHAnsi" w:hAnsiTheme="minorHAnsi"/>
          <w:b/>
          <w:sz w:val="22"/>
          <w:szCs w:val="22"/>
        </w:rPr>
      </w:pPr>
      <w:r w:rsidRPr="00FB55BA">
        <w:rPr>
          <w:rFonts w:asciiTheme="minorHAnsi" w:hAnsiTheme="minorHAnsi"/>
          <w:sz w:val="22"/>
          <w:szCs w:val="22"/>
        </w:rPr>
        <w:t>advokát: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</w:p>
    <w:p w14:paraId="167BC898" w14:textId="77777777" w:rsidR="00941659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25CB3B0C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 xml:space="preserve">: 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00A50E4F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DIČ: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5722A319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osvědčení ČAK č.:</w:t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66D7CAFA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advokát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14:paraId="7F92B667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14:paraId="3A6C889A" w14:textId="77777777" w:rsidR="00C74CB5" w:rsidRPr="00C74CB5" w:rsidRDefault="00C74CB5" w:rsidP="00941659">
      <w:pPr>
        <w:pStyle w:val="Zkladntext"/>
        <w:widowControl/>
        <w:jc w:val="both"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v souladu s ustanoveními zákona č. 85/1996 Sb. o advokacii, v účinném znění, uzavřena tato</w:t>
      </w:r>
    </w:p>
    <w:p w14:paraId="70C14719" w14:textId="77777777" w:rsidR="00C74CB5" w:rsidRPr="002E7B08" w:rsidRDefault="00C74CB5" w:rsidP="00C74CB5">
      <w:pPr>
        <w:pStyle w:val="Zkladntext"/>
        <w:widowControl/>
        <w:rPr>
          <w:rFonts w:ascii="Calibri" w:hAnsi="Calibri"/>
        </w:rPr>
      </w:pPr>
    </w:p>
    <w:p w14:paraId="41D16B0A" w14:textId="77777777" w:rsidR="00C74CB5" w:rsidRPr="002E7B08" w:rsidRDefault="00C74CB5" w:rsidP="00C74CB5">
      <w:pPr>
        <w:pStyle w:val="Zkladntext"/>
        <w:widowControl/>
        <w:jc w:val="center"/>
        <w:rPr>
          <w:rFonts w:ascii="Calibri" w:hAnsi="Calibri"/>
          <w:spacing w:val="72"/>
          <w:sz w:val="32"/>
        </w:rPr>
      </w:pPr>
      <w:r w:rsidRPr="002E7B08">
        <w:rPr>
          <w:rFonts w:ascii="Calibri" w:hAnsi="Calibri"/>
          <w:b/>
          <w:spacing w:val="72"/>
          <w:sz w:val="32"/>
        </w:rPr>
        <w:t>SMLOUVA</w:t>
      </w:r>
    </w:p>
    <w:p w14:paraId="1A043A46" w14:textId="77777777" w:rsidR="00F35258" w:rsidRDefault="00C74CB5" w:rsidP="00C74CB5">
      <w:pPr>
        <w:jc w:val="center"/>
        <w:rPr>
          <w:rFonts w:ascii="Calibri" w:hAnsi="Calibri"/>
          <w:b/>
          <w:caps/>
          <w:spacing w:val="72"/>
          <w:sz w:val="32"/>
        </w:rPr>
      </w:pPr>
      <w:r w:rsidRPr="002E7B08">
        <w:rPr>
          <w:rFonts w:ascii="Calibri" w:hAnsi="Calibri"/>
          <w:b/>
          <w:caps/>
          <w:spacing w:val="72"/>
          <w:sz w:val="32"/>
        </w:rPr>
        <w:t>o poskytování právních služeb</w:t>
      </w:r>
    </w:p>
    <w:p w14:paraId="2F3C4887" w14:textId="77777777" w:rsidR="009612A0" w:rsidRDefault="009612A0" w:rsidP="00C74CB5">
      <w:pPr>
        <w:jc w:val="center"/>
        <w:rPr>
          <w:rFonts w:ascii="Calibri" w:hAnsi="Calibri"/>
          <w:b/>
          <w:caps/>
          <w:spacing w:val="72"/>
          <w:sz w:val="32"/>
        </w:rPr>
      </w:pPr>
    </w:p>
    <w:p w14:paraId="36B72641" w14:textId="77777777" w:rsidR="009612A0" w:rsidRPr="009612A0" w:rsidRDefault="009612A0" w:rsidP="009612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9612A0">
        <w:rPr>
          <w:rFonts w:asciiTheme="minorHAnsi" w:hAnsiTheme="minorHAnsi" w:cstheme="minorHAnsi"/>
          <w:b/>
          <w:sz w:val="22"/>
          <w:szCs w:val="22"/>
        </w:rPr>
        <w:t>lánek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12A0">
        <w:rPr>
          <w:rFonts w:asciiTheme="minorHAnsi" w:hAnsiTheme="minorHAnsi" w:cstheme="minorHAnsi"/>
          <w:b/>
          <w:sz w:val="22"/>
          <w:szCs w:val="22"/>
        </w:rPr>
        <w:t>I.</w:t>
      </w:r>
    </w:p>
    <w:p w14:paraId="2B4362D5" w14:textId="77777777" w:rsidR="009612A0" w:rsidRPr="009612A0" w:rsidRDefault="009612A0" w:rsidP="009612A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12A0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>ředmět smlouvy</w:t>
      </w:r>
    </w:p>
    <w:p w14:paraId="53334957" w14:textId="77777777" w:rsidR="00B37901" w:rsidRPr="002A46E3" w:rsidRDefault="00B37901" w:rsidP="00806782">
      <w:pPr>
        <w:jc w:val="both"/>
        <w:rPr>
          <w:rFonts w:asciiTheme="minorHAnsi" w:hAnsiTheme="minorHAnsi"/>
          <w:bCs/>
          <w:szCs w:val="24"/>
          <w:u w:val="single"/>
        </w:rPr>
      </w:pPr>
    </w:p>
    <w:p w14:paraId="71915EC7" w14:textId="77777777" w:rsidR="002A46E3" w:rsidRPr="002A46E3" w:rsidRDefault="002A46E3" w:rsidP="002A46E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Předmětem této smlouvy je</w:t>
      </w:r>
      <w:r>
        <w:rPr>
          <w:rFonts w:asciiTheme="minorHAnsi" w:hAnsiTheme="minorHAnsi"/>
          <w:sz w:val="22"/>
          <w:szCs w:val="22"/>
        </w:rPr>
        <w:t xml:space="preserve"> závazek advokáta k</w:t>
      </w:r>
      <w:r w:rsidRPr="002A46E3">
        <w:rPr>
          <w:rFonts w:asciiTheme="minorHAnsi" w:hAnsiTheme="minorHAnsi"/>
          <w:sz w:val="22"/>
          <w:szCs w:val="22"/>
        </w:rPr>
        <w:t xml:space="preserve"> poskytování komplexních právních služeb advokátem pro potřeby klienta </w:t>
      </w:r>
      <w:r w:rsidR="002279DF">
        <w:rPr>
          <w:rFonts w:asciiTheme="minorHAnsi" w:hAnsiTheme="minorHAnsi"/>
          <w:sz w:val="22"/>
          <w:szCs w:val="22"/>
        </w:rPr>
        <w:t>na základě v</w:t>
      </w:r>
      <w:r w:rsidRPr="002A46E3">
        <w:rPr>
          <w:rFonts w:asciiTheme="minorHAnsi" w:hAnsiTheme="minorHAnsi"/>
          <w:sz w:val="22"/>
          <w:szCs w:val="22"/>
        </w:rPr>
        <w:t>eřejné zakázky</w:t>
      </w:r>
      <w:r w:rsidR="002279DF">
        <w:rPr>
          <w:rFonts w:asciiTheme="minorHAnsi" w:hAnsiTheme="minorHAnsi"/>
          <w:sz w:val="22"/>
          <w:szCs w:val="22"/>
        </w:rPr>
        <w:t xml:space="preserve"> </w:t>
      </w:r>
      <w:r w:rsidR="002279DF">
        <w:rPr>
          <w:rFonts w:ascii="Calibri" w:hAnsi="Calibri"/>
          <w:sz w:val="22"/>
          <w:szCs w:val="22"/>
        </w:rPr>
        <w:t>s názvem</w:t>
      </w:r>
      <w:r w:rsidR="002279DF" w:rsidRPr="002279DF">
        <w:rPr>
          <w:rFonts w:ascii="Calibri" w:hAnsi="Calibri"/>
          <w:sz w:val="22"/>
          <w:szCs w:val="22"/>
        </w:rPr>
        <w:t xml:space="preserve"> „Právní poradenství v obci Středokluky“.</w:t>
      </w:r>
      <w:r w:rsidRPr="002A46E3">
        <w:rPr>
          <w:rFonts w:asciiTheme="minorHAnsi" w:hAnsiTheme="minorHAnsi"/>
          <w:sz w:val="22"/>
          <w:szCs w:val="22"/>
        </w:rPr>
        <w:t xml:space="preserve"> Poskytováním komplexních právních služeb se rozumí zejména:</w:t>
      </w:r>
    </w:p>
    <w:p w14:paraId="70EDDFC4" w14:textId="77777777" w:rsid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konzultací, zpracování právních stanovisek, rešerší, analýz, sepisování listin a příprava jiných podkladů dle pokynů klienta;</w:t>
      </w:r>
    </w:p>
    <w:p w14:paraId="70AE5C8F" w14:textId="77777777" w:rsidR="00C44B21" w:rsidRPr="00C44B21" w:rsidRDefault="00C44B21" w:rsidP="00C44B21">
      <w:pPr>
        <w:pStyle w:val="Bezmezer"/>
        <w:numPr>
          <w:ilvl w:val="0"/>
          <w:numId w:val="18"/>
        </w:numPr>
        <w:jc w:val="both"/>
      </w:pPr>
      <w:r>
        <w:t>příprava výběrových řízení, smluv, vyhlášek a podobných dokumentů;</w:t>
      </w:r>
    </w:p>
    <w:p w14:paraId="6C21CB9D" w14:textId="77777777"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účast na jednáních klienta dle jeho potřeb;</w:t>
      </w:r>
    </w:p>
    <w:p w14:paraId="678D3500" w14:textId="77777777"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konzultace při revizi a tvorbě vnitř</w:t>
      </w:r>
      <w:r w:rsidR="000B5551">
        <w:rPr>
          <w:rFonts w:asciiTheme="minorHAnsi" w:hAnsiTheme="minorHAnsi"/>
          <w:sz w:val="22"/>
          <w:szCs w:val="22"/>
        </w:rPr>
        <w:t>ních předpisů a postupů klienta</w:t>
      </w:r>
      <w:r>
        <w:rPr>
          <w:rFonts w:asciiTheme="minorHAnsi" w:hAnsiTheme="minorHAnsi"/>
          <w:sz w:val="22"/>
          <w:szCs w:val="22"/>
        </w:rPr>
        <w:t>.</w:t>
      </w:r>
    </w:p>
    <w:p w14:paraId="2F3741A7" w14:textId="77777777" w:rsidR="002A46E3" w:rsidRPr="006520AA" w:rsidRDefault="002A46E3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právních služeb bude pro klienta realizováno v souladu s pokyny klienta a pro</w:t>
      </w:r>
      <w:r>
        <w:rPr>
          <w:rFonts w:asciiTheme="minorHAnsi" w:hAnsiTheme="minorHAnsi"/>
          <w:sz w:val="22"/>
          <w:szCs w:val="22"/>
        </w:rPr>
        <w:t>váděno advokátem</w:t>
      </w:r>
      <w:r w:rsidRPr="002A46E3">
        <w:rPr>
          <w:rFonts w:asciiTheme="minorHAnsi" w:hAnsiTheme="minorHAnsi"/>
          <w:sz w:val="22"/>
          <w:szCs w:val="22"/>
        </w:rPr>
        <w:t>, a to na základě písemných, faxových, e-mailových, telefonických či ústních pokynů klienta, v místě sídla klienta, advokáta nebo v místě dle potřeb a pokynů klienta.</w:t>
      </w:r>
    </w:p>
    <w:p w14:paraId="75DE78C9" w14:textId="77777777" w:rsidR="006520AA" w:rsidRPr="006520AA" w:rsidRDefault="006520AA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Kontaktní údaje:</w:t>
      </w:r>
    </w:p>
    <w:p w14:paraId="72CC9E0B" w14:textId="6BAB2AED" w:rsidR="006520AA" w:rsidRPr="006520AA" w:rsidRDefault="006520AA" w:rsidP="006520AA">
      <w:pPr>
        <w:pStyle w:val="Odstavecseseznamem"/>
        <w:numPr>
          <w:ilvl w:val="1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Klient:</w:t>
      </w:r>
      <w:r>
        <w:rPr>
          <w:rFonts w:asciiTheme="minorHAnsi" w:hAnsiTheme="minorHAnsi"/>
          <w:sz w:val="22"/>
          <w:szCs w:val="22"/>
        </w:rPr>
        <w:tab/>
      </w:r>
      <w:r w:rsidR="002279DF">
        <w:rPr>
          <w:rFonts w:asciiTheme="minorHAnsi" w:hAnsiTheme="minorHAnsi"/>
          <w:sz w:val="22"/>
          <w:szCs w:val="22"/>
        </w:rPr>
        <w:t>Ing</w:t>
      </w:r>
      <w:r w:rsidR="00DF7B73">
        <w:rPr>
          <w:rFonts w:asciiTheme="minorHAnsi" w:hAnsiTheme="minorHAnsi"/>
          <w:sz w:val="22"/>
          <w:szCs w:val="22"/>
        </w:rPr>
        <w:t>. Jaroslav Paznocht,</w:t>
      </w:r>
      <w:r w:rsidR="002279DF">
        <w:rPr>
          <w:rFonts w:asciiTheme="minorHAnsi" w:hAnsiTheme="minorHAnsi"/>
          <w:sz w:val="22"/>
          <w:szCs w:val="22"/>
        </w:rPr>
        <w:t xml:space="preserve"> starosta,</w:t>
      </w:r>
      <w:r w:rsidR="00DF7B73">
        <w:rPr>
          <w:rFonts w:asciiTheme="minorHAnsi" w:hAnsiTheme="minorHAnsi"/>
          <w:sz w:val="22"/>
          <w:szCs w:val="22"/>
        </w:rPr>
        <w:t xml:space="preserve"> tel.: </w:t>
      </w:r>
      <w:r w:rsidR="00C44B21">
        <w:rPr>
          <w:rFonts w:asciiTheme="minorHAnsi" w:hAnsiTheme="minorHAnsi"/>
          <w:sz w:val="22"/>
          <w:szCs w:val="22"/>
        </w:rPr>
        <w:t>725 519 675</w:t>
      </w:r>
      <w:r w:rsidR="00DF7B73">
        <w:rPr>
          <w:rFonts w:asciiTheme="minorHAnsi" w:hAnsiTheme="minorHAnsi"/>
          <w:sz w:val="22"/>
          <w:szCs w:val="22"/>
        </w:rPr>
        <w:t xml:space="preserve">, email: </w:t>
      </w:r>
      <w:r w:rsidR="007F3840">
        <w:rPr>
          <w:rFonts w:asciiTheme="minorHAnsi" w:hAnsiTheme="minorHAnsi"/>
          <w:sz w:val="22"/>
          <w:szCs w:val="22"/>
        </w:rPr>
        <w:t>obec</w:t>
      </w:r>
      <w:r w:rsidR="00C44B21">
        <w:rPr>
          <w:rFonts w:asciiTheme="minorHAnsi" w:hAnsiTheme="minorHAnsi"/>
          <w:sz w:val="22"/>
          <w:szCs w:val="22"/>
        </w:rPr>
        <w:t>@</w:t>
      </w:r>
      <w:r w:rsidR="007F3840">
        <w:rPr>
          <w:rFonts w:asciiTheme="minorHAnsi" w:hAnsiTheme="minorHAnsi"/>
          <w:sz w:val="22"/>
          <w:szCs w:val="22"/>
        </w:rPr>
        <w:t>stredokluky</w:t>
      </w:r>
      <w:bookmarkStart w:id="0" w:name="_GoBack"/>
      <w:bookmarkEnd w:id="0"/>
      <w:r w:rsidR="00C44B21">
        <w:rPr>
          <w:rFonts w:asciiTheme="minorHAnsi" w:hAnsiTheme="minorHAnsi"/>
          <w:sz w:val="22"/>
          <w:szCs w:val="22"/>
        </w:rPr>
        <w:t>.cz</w:t>
      </w:r>
    </w:p>
    <w:p w14:paraId="2ED802E9" w14:textId="77777777" w:rsidR="00384F79" w:rsidRPr="00F85BD1" w:rsidRDefault="006520AA" w:rsidP="00851914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Cs w:val="24"/>
        </w:rPr>
      </w:pPr>
      <w:r w:rsidRPr="00F85BD1">
        <w:rPr>
          <w:rFonts w:ascii="Calibri" w:hAnsi="Calibri"/>
          <w:sz w:val="22"/>
          <w:szCs w:val="22"/>
          <w:lang w:eastAsia="cs-CZ"/>
        </w:rPr>
        <w:t>Advokát:</w:t>
      </w:r>
      <w:r w:rsidRPr="00F85BD1">
        <w:rPr>
          <w:rFonts w:ascii="Calibri" w:hAnsi="Calibri"/>
          <w:sz w:val="22"/>
          <w:szCs w:val="22"/>
          <w:lang w:eastAsia="cs-CZ"/>
        </w:rPr>
        <w:tab/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2FF46250" w14:textId="77777777" w:rsidR="00F85BD1" w:rsidRDefault="00F85BD1" w:rsidP="00F85BD1">
      <w:pPr>
        <w:jc w:val="both"/>
        <w:rPr>
          <w:rFonts w:asciiTheme="minorHAnsi" w:hAnsiTheme="minorHAnsi"/>
          <w:szCs w:val="24"/>
        </w:rPr>
      </w:pPr>
    </w:p>
    <w:p w14:paraId="4D6C5D58" w14:textId="77777777" w:rsidR="00F85BD1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II.</w:t>
      </w:r>
    </w:p>
    <w:p w14:paraId="5145E158" w14:textId="77777777" w:rsidR="008010A3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Cena</w:t>
      </w:r>
    </w:p>
    <w:p w14:paraId="00E2C7C9" w14:textId="77777777" w:rsidR="000B5551" w:rsidRPr="002A46E3" w:rsidRDefault="000B5551" w:rsidP="002A46E3">
      <w:pPr>
        <w:pStyle w:val="Odstavecseseznamem"/>
        <w:ind w:left="360"/>
        <w:jc w:val="both"/>
        <w:rPr>
          <w:rFonts w:asciiTheme="minorHAnsi" w:hAnsiTheme="minorHAnsi"/>
          <w:szCs w:val="24"/>
        </w:rPr>
      </w:pPr>
    </w:p>
    <w:p w14:paraId="17172331" w14:textId="77777777" w:rsidR="002A46E3" w:rsidRP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sz w:val="22"/>
          <w:szCs w:val="22"/>
        </w:rPr>
        <w:t>Úhrada za plnění dle této smlouvy se provede v české měně.</w:t>
      </w:r>
    </w:p>
    <w:p w14:paraId="6DADD8FA" w14:textId="77777777" w:rsid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Zálohy klient neposkytuje.</w:t>
      </w:r>
    </w:p>
    <w:p w14:paraId="4169F3C8" w14:textId="6CDE7A9E" w:rsidR="0051209F" w:rsidRPr="007526D3" w:rsidRDefault="002A46E3" w:rsidP="007526D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bCs/>
          <w:sz w:val="22"/>
          <w:szCs w:val="22"/>
        </w:rPr>
        <w:t>Za poskytování právních služeb s přihlédnutím k předpokládané věcné a časové náročnosti právních služeb se sjednává paušální smluvní odměna ve výši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</w:t>
      </w:r>
      <w:proofErr w:type="gramStart"/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]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Pr="002A46E3">
        <w:rPr>
          <w:rFonts w:ascii="Calibri" w:hAnsi="Calibri"/>
          <w:bCs/>
          <w:sz w:val="22"/>
          <w:szCs w:val="22"/>
        </w:rPr>
        <w:t>,</w:t>
      </w:r>
      <w:proofErr w:type="gramEnd"/>
      <w:r w:rsidRPr="002A46E3">
        <w:rPr>
          <w:rFonts w:ascii="Calibri" w:hAnsi="Calibri"/>
          <w:bCs/>
          <w:sz w:val="22"/>
          <w:szCs w:val="22"/>
        </w:rPr>
        <w:t>- Kč bez DPH za poskyto</w:t>
      </w:r>
      <w:r>
        <w:rPr>
          <w:rFonts w:ascii="Calibri" w:hAnsi="Calibri"/>
          <w:bCs/>
          <w:sz w:val="22"/>
          <w:szCs w:val="22"/>
        </w:rPr>
        <w:t xml:space="preserve">vání právních služeb v rozsahu </w:t>
      </w:r>
      <w:r w:rsidR="007526D3">
        <w:rPr>
          <w:rFonts w:ascii="Calibri" w:hAnsi="Calibri"/>
          <w:bCs/>
          <w:sz w:val="22"/>
          <w:szCs w:val="22"/>
        </w:rPr>
        <w:t>8</w:t>
      </w:r>
      <w:r w:rsidRPr="002A46E3">
        <w:rPr>
          <w:rFonts w:ascii="Calibri" w:hAnsi="Calibri"/>
          <w:bCs/>
          <w:sz w:val="22"/>
          <w:szCs w:val="22"/>
        </w:rPr>
        <w:t xml:space="preserve"> hodin </w:t>
      </w:r>
      <w:r w:rsidRPr="002A46E3">
        <w:rPr>
          <w:rFonts w:ascii="Calibri" w:hAnsi="Calibri"/>
          <w:bCs/>
          <w:sz w:val="22"/>
          <w:szCs w:val="22"/>
        </w:rPr>
        <w:lastRenderedPageBreak/>
        <w:t xml:space="preserve">v daném kalendářním měsíci. </w:t>
      </w:r>
      <w:r w:rsidRPr="002A46E3">
        <w:rPr>
          <w:rFonts w:ascii="Calibri" w:hAnsi="Calibri"/>
          <w:sz w:val="22"/>
          <w:szCs w:val="22"/>
        </w:rPr>
        <w:t xml:space="preserve">Vyúčtování odměny za právní služby je </w:t>
      </w:r>
      <w:r w:rsidR="001A2E6E">
        <w:rPr>
          <w:rFonts w:ascii="Calibri" w:hAnsi="Calibri"/>
          <w:sz w:val="22"/>
          <w:szCs w:val="22"/>
        </w:rPr>
        <w:t>povinen</w:t>
      </w:r>
      <w:r w:rsidRPr="002A46E3">
        <w:rPr>
          <w:rFonts w:ascii="Calibri" w:hAnsi="Calibri"/>
          <w:sz w:val="22"/>
          <w:szCs w:val="22"/>
        </w:rPr>
        <w:t xml:space="preserve"> advokát předložit klientovi vždy jednou měsíčně, a to formou daňového dokladu (faktury). </w:t>
      </w:r>
      <w:r w:rsidRPr="002A46E3">
        <w:rPr>
          <w:rFonts w:ascii="Calibri" w:hAnsi="Calibri"/>
          <w:bCs/>
          <w:sz w:val="22"/>
          <w:szCs w:val="22"/>
        </w:rPr>
        <w:t>Právní služby nejsou pro účely odměny nijak rozlišovány podle oboru nebo náročnosti. V případě, že v daném kalendářním měsíci přek</w:t>
      </w:r>
      <w:r>
        <w:rPr>
          <w:rFonts w:ascii="Calibri" w:hAnsi="Calibri"/>
          <w:bCs/>
          <w:sz w:val="22"/>
          <w:szCs w:val="22"/>
        </w:rPr>
        <w:t xml:space="preserve">ročí rozsah poskytované služby </w:t>
      </w:r>
      <w:r w:rsidR="007526D3">
        <w:rPr>
          <w:rFonts w:ascii="Calibri" w:hAnsi="Calibri"/>
          <w:bCs/>
          <w:sz w:val="22"/>
          <w:szCs w:val="22"/>
        </w:rPr>
        <w:t>8</w:t>
      </w:r>
      <w:r w:rsidRPr="007526D3">
        <w:rPr>
          <w:rFonts w:ascii="Calibri" w:hAnsi="Calibri"/>
          <w:bCs/>
          <w:sz w:val="22"/>
          <w:szCs w:val="22"/>
        </w:rPr>
        <w:t xml:space="preserve"> hodin, je advokát povinen o této skutečnosti písemně informovat klienta a následně je oprávněn fakturovat za každou další započatou hodinu odměnu ve výši </w:t>
      </w:r>
      <w:r w:rsidR="00F85BD1" w:rsidRPr="007526D3">
        <w:rPr>
          <w:rFonts w:ascii="Calibri" w:eastAsia="Calibri" w:hAnsi="Calibri"/>
          <w:sz w:val="22"/>
          <w:szCs w:val="22"/>
          <w:highlight w:val="yellow"/>
          <w:lang w:eastAsia="en-US"/>
        </w:rPr>
        <w:t>[*</w:t>
      </w:r>
      <w:proofErr w:type="gramStart"/>
      <w:r w:rsidR="00F85BD1" w:rsidRPr="007526D3">
        <w:rPr>
          <w:rFonts w:ascii="Calibri" w:eastAsia="Calibri" w:hAnsi="Calibri"/>
          <w:sz w:val="22"/>
          <w:szCs w:val="22"/>
          <w:highlight w:val="yellow"/>
          <w:lang w:eastAsia="en-US"/>
        </w:rPr>
        <w:t>]</w:t>
      </w:r>
      <w:r w:rsidRPr="007526D3">
        <w:rPr>
          <w:rFonts w:ascii="Calibri" w:hAnsi="Calibri"/>
          <w:bCs/>
          <w:sz w:val="22"/>
          <w:szCs w:val="22"/>
        </w:rPr>
        <w:t>,-</w:t>
      </w:r>
      <w:proofErr w:type="gramEnd"/>
      <w:r w:rsidRPr="007526D3">
        <w:rPr>
          <w:rFonts w:ascii="Calibri" w:hAnsi="Calibri"/>
          <w:bCs/>
          <w:sz w:val="22"/>
          <w:szCs w:val="22"/>
        </w:rPr>
        <w:t xml:space="preserve"> Kč</w:t>
      </w:r>
      <w:r w:rsidR="0008136F" w:rsidRPr="007526D3">
        <w:rPr>
          <w:rFonts w:ascii="Calibri" w:hAnsi="Calibri"/>
          <w:bCs/>
          <w:sz w:val="22"/>
          <w:szCs w:val="22"/>
        </w:rPr>
        <w:t xml:space="preserve"> bez DPH</w:t>
      </w:r>
      <w:r w:rsidRPr="007526D3">
        <w:rPr>
          <w:rFonts w:ascii="Calibri" w:hAnsi="Calibri"/>
          <w:bCs/>
          <w:sz w:val="22"/>
          <w:szCs w:val="22"/>
        </w:rPr>
        <w:t>.</w:t>
      </w:r>
      <w:r w:rsidR="00384F79" w:rsidRPr="007526D3">
        <w:rPr>
          <w:rFonts w:ascii="Calibri" w:hAnsi="Calibri"/>
          <w:bCs/>
          <w:sz w:val="22"/>
          <w:szCs w:val="22"/>
        </w:rPr>
        <w:t xml:space="preserve"> </w:t>
      </w:r>
    </w:p>
    <w:p w14:paraId="18BA12C1" w14:textId="77777777" w:rsidR="0008136F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>Částky smluvní odměny jsou uvedeny bez daně z přidané hodnoty. Advokát je plátcem daně z přidané hodnoty; vzhledem k tomu bude smluv</w:t>
      </w:r>
      <w:r>
        <w:rPr>
          <w:rFonts w:ascii="Calibri" w:hAnsi="Calibri"/>
          <w:sz w:val="22"/>
          <w:szCs w:val="22"/>
        </w:rPr>
        <w:t xml:space="preserve">ní odměna uvedená v odstavci </w:t>
      </w:r>
      <w:r w:rsidRPr="0008136F">
        <w:rPr>
          <w:rFonts w:ascii="Calibri" w:hAnsi="Calibri"/>
          <w:sz w:val="22"/>
          <w:szCs w:val="22"/>
        </w:rPr>
        <w:t>1 tohoto článku navýšena o částku odpovídající dani z přidané hodnoty.</w:t>
      </w:r>
    </w:p>
    <w:p w14:paraId="356E3A73" w14:textId="77777777" w:rsidR="008B2AC1" w:rsidRPr="008010A3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 xml:space="preserve">Advokát je oprávněn účtovat odměnu měsíčně, a to vždy nejdříve k poslednímu dni kalendářního měsíce, fakturou s náležitostmi účetního dokladu. Doba splatnosti jednotlivých faktur advokáta bude činit nejméně 30 dnů. </w:t>
      </w:r>
      <w:r w:rsidRPr="0008136F">
        <w:rPr>
          <w:rFonts w:ascii="Calibri" w:hAnsi="Calibri"/>
          <w:bCs/>
          <w:sz w:val="22"/>
          <w:szCs w:val="22"/>
        </w:rPr>
        <w:t>Výkaz právních služeb poskytnutých v kalendářním měsíci předloží advokát vždy společně s fakturou.</w:t>
      </w:r>
    </w:p>
    <w:p w14:paraId="60C51A6D" w14:textId="77777777" w:rsidR="008010A3" w:rsidRPr="0099435D" w:rsidRDefault="008010A3" w:rsidP="008010A3">
      <w:pPr>
        <w:pStyle w:val="Default"/>
        <w:ind w:left="360"/>
        <w:jc w:val="both"/>
        <w:rPr>
          <w:rFonts w:ascii="Calibri" w:hAnsi="Calibri"/>
          <w:sz w:val="22"/>
          <w:szCs w:val="22"/>
        </w:rPr>
      </w:pPr>
    </w:p>
    <w:p w14:paraId="0493C0D6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3359812C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Práva a povinnosti advokáta</w:t>
      </w:r>
    </w:p>
    <w:p w14:paraId="0BBD4E01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6627BE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oprávněn a povinen chránit a prosazovat práva a oprávněné zájmy klienta, řídit se jeho pokyny, využívat důsledně všechny zákonné prostředky a v jejich rámci uplatnit v zájmu klientů vše, co podle svého přesvědčení pokládá za prospěšné. Pokyny klientů není vázán, jsou-li v rozporu se zákonem nebo stavovským předpisem. Advokát také při přijímání pokynů upozorní klienta buď na jiné než navrhované možnosti postupu v případě, je-li možné sledovaného účelu dosáhnout efektivnějším způsobem nebo není-li možné sledovaného účelu dosáhnout; anebo na fakt, že prostředky, které by bylo nutné vynaložit na dosažení sledovaného účelu, by mohly být v hrubém nepoměru s výhodami, které by dosažení sledovaného účelu přineslo.</w:t>
      </w:r>
    </w:p>
    <w:p w14:paraId="020FAAC0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povinen zachovávat mlčenlivost o všech skutečnostech, o nichž se dozvěděl v souvislosti s poskytováním právních služeb klientovi. Tato povinnost se vztahuje i na osoby, které advokát pověří k dalšímu zastoupení ve věci nebo se kterými při poskytování dané služby jinak spolupracuje.</w:t>
      </w:r>
    </w:p>
    <w:p w14:paraId="2E162BA4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má právo vznést při přijímání pokynu výhradu vůči termínu stanoveného klientem k jeho splnění. Takovou výhradu musí advokát řádně odůvodnit. Uzná-li klient takto odůvodněnou výhradu a je-li to objektivně možné pro splnění účelu sledovaného daným pokynem, zadá klient advokátovi jiný termín.</w:t>
      </w:r>
    </w:p>
    <w:p w14:paraId="23950CA5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se zavazuje předávat klientovi bez zbytečného odkladu veškeré zprávy týkající se předmětu této smlouvy.</w:t>
      </w:r>
    </w:p>
    <w:p w14:paraId="2812ED29" w14:textId="25E81688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 xml:space="preserve">Advokát se zavazuje poskytovat právní služby v rozsahu maximálně </w:t>
      </w:r>
      <w:r w:rsidR="007526D3">
        <w:rPr>
          <w:rFonts w:ascii="Calibri" w:hAnsi="Calibri"/>
          <w:sz w:val="22"/>
          <w:szCs w:val="22"/>
        </w:rPr>
        <w:t>8</w:t>
      </w:r>
      <w:r w:rsidRPr="00330DCC">
        <w:rPr>
          <w:rFonts w:ascii="Calibri" w:hAnsi="Calibri"/>
          <w:sz w:val="22"/>
          <w:szCs w:val="22"/>
        </w:rPr>
        <w:t xml:space="preserve"> hodin/1 kalendářní měsíc. Tento rozsah v konkrétním kalendářním měsíci závisí na potřebách a pokynech klienta, který tento rozsah nemusí vyčerpat</w:t>
      </w:r>
      <w:r>
        <w:rPr>
          <w:rFonts w:ascii="Calibri" w:hAnsi="Calibri"/>
          <w:sz w:val="22"/>
          <w:szCs w:val="22"/>
        </w:rPr>
        <w:t>, avšak odměna advokáta tím není dotčena</w:t>
      </w:r>
      <w:r w:rsidRPr="00330DCC">
        <w:rPr>
          <w:rFonts w:ascii="Calibri" w:hAnsi="Calibri"/>
          <w:sz w:val="22"/>
          <w:szCs w:val="22"/>
        </w:rPr>
        <w:t>. Rozsah dle předchozí věty může být na základě požadavku klienta také přečerpán, přičemž na takové nadlimitní hodiny se stejným způsobem použijí veškerá ustanovení této smlouvy.</w:t>
      </w:r>
    </w:p>
    <w:p w14:paraId="792101DA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Pro účely dle předchozího odstavce se advokát zavazuje evidovat počet hodin vyčerpaných v rámci stanovaného měsíčního rozsahu pro poskytování právních služeb. V případě, že by některá ze služeb měla být poskytnuta nad tento rozsah, je advokát povinen na takovou skutečnost klienta upozornit při přijímání předmětného pokynu.</w:t>
      </w:r>
    </w:p>
    <w:p w14:paraId="0250FEBC" w14:textId="77777777" w:rsidR="00330DCC" w:rsidRPr="008010A3" w:rsidRDefault="00330DCC" w:rsidP="00330DCC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330DCC">
        <w:rPr>
          <w:rFonts w:asciiTheme="minorHAnsi" w:hAnsiTheme="minorHAnsi"/>
          <w:sz w:val="22"/>
          <w:szCs w:val="22"/>
        </w:rPr>
        <w:t>Advokát je po ukončení poskytování služby, resp. služeb povinen bezplatně řádně předat veškeré podklady související s danou službou, resp. službami, a to osobě, kterou pro tento účel určí klient.</w:t>
      </w:r>
    </w:p>
    <w:p w14:paraId="7849338E" w14:textId="77777777" w:rsid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14:paraId="2B4BD6CF" w14:textId="77777777" w:rsidR="00330DCC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IV.</w:t>
      </w:r>
    </w:p>
    <w:p w14:paraId="177C964C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Práva a povinnosti klienta</w:t>
      </w:r>
    </w:p>
    <w:p w14:paraId="219EA5F2" w14:textId="77777777" w:rsidR="00330DCC" w:rsidRP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14:paraId="5E510190" w14:textId="77777777" w:rsidR="00330DCC" w:rsidRPr="00330DCC" w:rsidRDefault="00330DCC" w:rsidP="00330DCC">
      <w:pPr>
        <w:pStyle w:val="Default"/>
        <w:numPr>
          <w:ilvl w:val="0"/>
          <w:numId w:val="8"/>
        </w:numPr>
        <w:jc w:val="both"/>
      </w:pPr>
      <w:r w:rsidRPr="00330DCC">
        <w:rPr>
          <w:rFonts w:asciiTheme="minorHAnsi" w:hAnsiTheme="minorHAnsi"/>
          <w:sz w:val="22"/>
          <w:szCs w:val="22"/>
        </w:rPr>
        <w:t xml:space="preserve">Klient je povinen bez zbytečného odkladu informovat advokáta o všech skutečnostech rozhodných pro poskytování právních služeb ve sjednaném rozsahu a poskytovat mu při tom potřebnou součinnost, podklady a informace. </w:t>
      </w:r>
    </w:p>
    <w:p w14:paraId="64B5EA8B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zúčastnit se jednání společně s advokátem, je-li jeho účast advokáte</w:t>
      </w:r>
      <w:r>
        <w:rPr>
          <w:rFonts w:asciiTheme="minorHAnsi" w:hAnsiTheme="minorHAnsi"/>
          <w:sz w:val="22"/>
          <w:szCs w:val="22"/>
        </w:rPr>
        <w:t>m nebo třetí osobou požadována.</w:t>
      </w:r>
    </w:p>
    <w:p w14:paraId="31F3D2A7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zaplatit advokátovi, na základě jeho vyúčtování, smluvní odměnu ve výši dohodnuté touto sml</w:t>
      </w:r>
      <w:r>
        <w:rPr>
          <w:rFonts w:asciiTheme="minorHAnsi" w:hAnsiTheme="minorHAnsi"/>
          <w:sz w:val="22"/>
          <w:szCs w:val="22"/>
        </w:rPr>
        <w:t>ouvou.</w:t>
      </w:r>
    </w:p>
    <w:p w14:paraId="71E529AE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zmocňuje advokáta, aby jej při poskytování právních služeb ve sjednaném předmětu této smlouvy zastupoval, a zavazuje se vystavit advokátu o</w:t>
      </w:r>
      <w:r>
        <w:rPr>
          <w:rFonts w:asciiTheme="minorHAnsi" w:hAnsiTheme="minorHAnsi"/>
          <w:sz w:val="22"/>
          <w:szCs w:val="22"/>
        </w:rPr>
        <w:t>dpovídající písemnou plnou moc.</w:t>
      </w:r>
    </w:p>
    <w:p w14:paraId="7F7CF051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lastRenderedPageBreak/>
        <w:t xml:space="preserve">Klient je oprávněn neuhradit takovou právní službu, kterou advokát poskytl s prodlením, pokud se pro klienta v důsledku prodlením stala tato služba nevyužitelnou. Na takovou skutečnost je klient povinen advokáta upozornit při zadání pokynu. Upozornění dle předchozí </w:t>
      </w:r>
      <w:r>
        <w:rPr>
          <w:rFonts w:asciiTheme="minorHAnsi" w:hAnsiTheme="minorHAnsi"/>
          <w:sz w:val="22"/>
          <w:szCs w:val="22"/>
        </w:rPr>
        <w:t>v</w:t>
      </w:r>
      <w:r w:rsidRPr="00330DCC">
        <w:rPr>
          <w:rFonts w:asciiTheme="minorHAnsi" w:hAnsiTheme="minorHAnsi"/>
          <w:sz w:val="22"/>
          <w:szCs w:val="22"/>
        </w:rPr>
        <w:t xml:space="preserve">ěty není potřebné pro procesní úkony nebo jiné právní služby, pro jejichž provedení je lhůta daná zákonem nebo rozhodnutím soudu či správního orgánu (např. procesní lhůty v rámci soudního řízení atd.). </w:t>
      </w:r>
    </w:p>
    <w:p w14:paraId="771C5A38" w14:textId="77777777" w:rsidR="008010A3" w:rsidRPr="00330DCC" w:rsidRDefault="008010A3" w:rsidP="008010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5BE0DDB" w14:textId="77777777"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Článek V.</w:t>
      </w:r>
    </w:p>
    <w:p w14:paraId="3726599C" w14:textId="77777777"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Závěrečná ustanovení</w:t>
      </w:r>
    </w:p>
    <w:p w14:paraId="55488159" w14:textId="77777777" w:rsidR="008010A3" w:rsidRPr="008010A3" w:rsidRDefault="008010A3" w:rsidP="008010A3">
      <w:pPr>
        <w:pStyle w:val="Default"/>
        <w:ind w:left="426"/>
        <w:rPr>
          <w:rFonts w:ascii="Calibri" w:hAnsi="Calibri"/>
        </w:rPr>
      </w:pPr>
    </w:p>
    <w:p w14:paraId="59971EB4" w14:textId="6784E6C9"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565195">
        <w:rPr>
          <w:rFonts w:ascii="Calibri" w:hAnsi="Calibri"/>
          <w:sz w:val="22"/>
          <w:szCs w:val="22"/>
        </w:rPr>
        <w:t xml:space="preserve">Smlouva se uzavírá na dobu </w:t>
      </w:r>
      <w:r w:rsidR="007526D3">
        <w:rPr>
          <w:rFonts w:ascii="Calibri" w:hAnsi="Calibri"/>
          <w:sz w:val="22"/>
          <w:szCs w:val="22"/>
        </w:rPr>
        <w:t>24</w:t>
      </w:r>
      <w:r w:rsidR="00473194">
        <w:rPr>
          <w:rFonts w:ascii="Calibri" w:hAnsi="Calibri"/>
          <w:sz w:val="22"/>
          <w:szCs w:val="22"/>
        </w:rPr>
        <w:t xml:space="preserve"> měsíců</w:t>
      </w:r>
      <w:r w:rsidR="00897793">
        <w:rPr>
          <w:rFonts w:ascii="Calibri" w:hAnsi="Calibri"/>
          <w:sz w:val="22"/>
          <w:szCs w:val="22"/>
        </w:rPr>
        <w:t xml:space="preserve"> ode dne nabytí účinnosti</w:t>
      </w:r>
      <w:r w:rsidRPr="00565195">
        <w:rPr>
          <w:rFonts w:ascii="Calibri" w:hAnsi="Calibri"/>
          <w:sz w:val="22"/>
          <w:szCs w:val="22"/>
        </w:rPr>
        <w:t xml:space="preserve">. </w:t>
      </w:r>
    </w:p>
    <w:p w14:paraId="1581C466" w14:textId="77777777" w:rsidR="00565195" w:rsidRPr="00565195" w:rsidRDefault="00565195" w:rsidP="00BC5C57">
      <w:pPr>
        <w:pStyle w:val="Default"/>
        <w:numPr>
          <w:ilvl w:val="0"/>
          <w:numId w:val="20"/>
        </w:numPr>
        <w:ind w:left="426" w:hanging="426"/>
        <w:jc w:val="both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Smluvní strany se dohodly, že klient je oprávněn ukončit tuto smlouvu písemnou výpovědí, a to i bez udání důvodu. Výpovědní lhůta je </w:t>
      </w:r>
      <w:r w:rsidR="001A1210">
        <w:rPr>
          <w:rFonts w:asciiTheme="minorHAnsi" w:hAnsiTheme="minorHAnsi"/>
          <w:sz w:val="22"/>
          <w:szCs w:val="22"/>
        </w:rPr>
        <w:t>jednoměsíční</w:t>
      </w:r>
      <w:r w:rsidRPr="00565195">
        <w:rPr>
          <w:rFonts w:asciiTheme="minorHAnsi" w:hAnsiTheme="minorHAnsi"/>
          <w:sz w:val="22"/>
          <w:szCs w:val="22"/>
        </w:rPr>
        <w:t xml:space="preserve"> a začíná běžet od prvního dne kalendářního měsíce následujícího po doručení písemné výpovědi advokátovi.</w:t>
      </w:r>
    </w:p>
    <w:p w14:paraId="2E582AD6" w14:textId="77777777"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Tato smlouva nabývá platnosti dnem podpisu poslední ze smluvních stran a účinnosti dnem </w:t>
      </w:r>
      <w:r w:rsidR="004E6FB6" w:rsidRPr="004E6FB6">
        <w:rPr>
          <w:rFonts w:asciiTheme="minorHAnsi" w:hAnsiTheme="minorHAnsi"/>
          <w:sz w:val="22"/>
          <w:szCs w:val="22"/>
          <w:highlight w:val="yellow"/>
        </w:rPr>
        <w:t>…</w:t>
      </w:r>
      <w:r w:rsidRPr="004E6FB6">
        <w:rPr>
          <w:rFonts w:asciiTheme="minorHAnsi" w:hAnsiTheme="minorHAnsi"/>
          <w:sz w:val="22"/>
          <w:szCs w:val="22"/>
          <w:highlight w:val="yellow"/>
        </w:rPr>
        <w:t>.</w:t>
      </w:r>
    </w:p>
    <w:p w14:paraId="07702CE9" w14:textId="77777777" w:rsidR="008B2AC1" w:rsidRPr="00565195" w:rsidRDefault="00565195" w:rsidP="00330DCC">
      <w:pPr>
        <w:pStyle w:val="Odstavecseseznamem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Tato smlouva je sepsána ve dvou vyhotoveních, přičemž jedno vyhotovení obdrží advokát a druhé vyhotovení obdrží klient.</w:t>
      </w:r>
    </w:p>
    <w:p w14:paraId="75779FF6" w14:textId="77777777" w:rsidR="008B2AC1" w:rsidRPr="00811E93" w:rsidRDefault="008B2AC1" w:rsidP="008B2AC1">
      <w:pPr>
        <w:jc w:val="both"/>
        <w:rPr>
          <w:rFonts w:ascii="Cambria" w:hAnsi="Cambria"/>
          <w:sz w:val="24"/>
          <w:szCs w:val="24"/>
        </w:rPr>
      </w:pPr>
    </w:p>
    <w:p w14:paraId="09409EDA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V Praze dne</w:t>
      </w:r>
      <w:r w:rsidR="00BC5C57">
        <w:rPr>
          <w:rFonts w:ascii="Calibri" w:hAnsi="Calibri"/>
          <w:sz w:val="22"/>
          <w:szCs w:val="22"/>
        </w:rPr>
        <w:t xml:space="preserve"> ………</w:t>
      </w:r>
      <w:proofErr w:type="gramStart"/>
      <w:r w:rsidR="00BC5C57">
        <w:rPr>
          <w:rFonts w:ascii="Calibri" w:hAnsi="Calibri"/>
          <w:sz w:val="22"/>
          <w:szCs w:val="22"/>
        </w:rPr>
        <w:t>…….</w:t>
      </w:r>
      <w:proofErr w:type="gramEnd"/>
      <w:r w:rsidR="00BC5C57">
        <w:rPr>
          <w:rFonts w:ascii="Calibri" w:hAnsi="Calibri"/>
          <w:sz w:val="22"/>
          <w:szCs w:val="22"/>
        </w:rPr>
        <w:t>.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 xml:space="preserve">V Praze dne </w:t>
      </w:r>
      <w:r w:rsidR="00BC5C57">
        <w:rPr>
          <w:rFonts w:ascii="Calibri" w:hAnsi="Calibri"/>
          <w:sz w:val="22"/>
          <w:szCs w:val="22"/>
        </w:rPr>
        <w:t>…………………</w:t>
      </w:r>
    </w:p>
    <w:p w14:paraId="0F1AB5B0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0EB8E606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klient: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  <w:t>advokát:</w:t>
      </w:r>
    </w:p>
    <w:p w14:paraId="665D39C9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217ECA69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1827D153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4A9612F3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_______________________________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="000441D8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>_______________________________</w:t>
      </w:r>
    </w:p>
    <w:p w14:paraId="7A61DE26" w14:textId="77777777" w:rsidR="00565195" w:rsidRPr="00565195" w:rsidRDefault="00BD6DB8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Ing</w:t>
      </w:r>
      <w:r w:rsidR="004E6FB6">
        <w:rPr>
          <w:rFonts w:ascii="Calibri" w:hAnsi="Calibri"/>
          <w:b/>
          <w:sz w:val="22"/>
          <w:szCs w:val="22"/>
        </w:rPr>
        <w:t>. Jaroslav Paznocht</w:t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9612A0"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17944AE6" w14:textId="77777777" w:rsidR="00565195" w:rsidRPr="00565195" w:rsidRDefault="004E6FB6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</w:t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  <w:t>advokát</w:t>
      </w:r>
    </w:p>
    <w:p w14:paraId="2F0A0D08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sectPr w:rsidR="00565195" w:rsidRPr="00565195" w:rsidSect="001618A6">
      <w:footerReference w:type="default" r:id="rId7"/>
      <w:footnotePr>
        <w:pos w:val="beneathText"/>
      </w:footnotePr>
      <w:pgSz w:w="11905" w:h="16837"/>
      <w:pgMar w:top="1134" w:right="851" w:bottom="1134" w:left="851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8AF81" w14:textId="77777777" w:rsidR="00C53591" w:rsidRDefault="00C53591" w:rsidP="00A117D7">
      <w:r>
        <w:separator/>
      </w:r>
    </w:p>
  </w:endnote>
  <w:endnote w:type="continuationSeparator" w:id="0">
    <w:p w14:paraId="6B49A2A1" w14:textId="77777777" w:rsidR="00C53591" w:rsidRDefault="00C53591" w:rsidP="00A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5957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F345AF" w14:textId="77777777" w:rsidR="008010A3" w:rsidRDefault="008010A3">
            <w:pPr>
              <w:pStyle w:val="Zpat"/>
              <w:jc w:val="center"/>
            </w:pPr>
            <w:r>
              <w:t xml:space="preserve">Stránka </w:t>
            </w:r>
            <w:r w:rsidR="00DF39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F39B8">
              <w:rPr>
                <w:b/>
                <w:bCs/>
                <w:sz w:val="24"/>
                <w:szCs w:val="24"/>
              </w:rPr>
              <w:fldChar w:fldCharType="separate"/>
            </w:r>
            <w:r w:rsidR="00473194">
              <w:rPr>
                <w:b/>
                <w:bCs/>
                <w:noProof/>
              </w:rPr>
              <w:t>3</w:t>
            </w:r>
            <w:r w:rsidR="00DF39B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F39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F39B8">
              <w:rPr>
                <w:b/>
                <w:bCs/>
                <w:sz w:val="24"/>
                <w:szCs w:val="24"/>
              </w:rPr>
              <w:fldChar w:fldCharType="separate"/>
            </w:r>
            <w:r w:rsidR="00473194">
              <w:rPr>
                <w:b/>
                <w:bCs/>
                <w:noProof/>
              </w:rPr>
              <w:t>3</w:t>
            </w:r>
            <w:r w:rsidR="00DF39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C51CB2" w14:textId="77777777" w:rsidR="00594155" w:rsidRPr="00A117D7" w:rsidRDefault="00594155" w:rsidP="001618A6">
    <w:pPr>
      <w:pStyle w:val="Zpat"/>
      <w:tabs>
        <w:tab w:val="clear" w:pos="9072"/>
        <w:tab w:val="right" w:pos="10206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4ADED" w14:textId="77777777" w:rsidR="00C53591" w:rsidRDefault="00C53591" w:rsidP="00A117D7">
      <w:r>
        <w:separator/>
      </w:r>
    </w:p>
  </w:footnote>
  <w:footnote w:type="continuationSeparator" w:id="0">
    <w:p w14:paraId="35A6A616" w14:textId="77777777" w:rsidR="00C53591" w:rsidRDefault="00C53591" w:rsidP="00A1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6FE7"/>
    <w:multiLevelType w:val="hybridMultilevel"/>
    <w:tmpl w:val="E63875F8"/>
    <w:lvl w:ilvl="0" w:tplc="36D4C9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1298C"/>
    <w:multiLevelType w:val="hybridMultilevel"/>
    <w:tmpl w:val="59B28E1C"/>
    <w:lvl w:ilvl="0" w:tplc="5EC87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3577B6"/>
    <w:multiLevelType w:val="hybridMultilevel"/>
    <w:tmpl w:val="63645B4E"/>
    <w:lvl w:ilvl="0" w:tplc="DCA8C3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D2FA6"/>
    <w:multiLevelType w:val="hybridMultilevel"/>
    <w:tmpl w:val="F706668E"/>
    <w:lvl w:ilvl="0" w:tplc="A65241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49246C8"/>
    <w:multiLevelType w:val="hybridMultilevel"/>
    <w:tmpl w:val="B7445386"/>
    <w:lvl w:ilvl="0" w:tplc="8D3805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30F86"/>
    <w:multiLevelType w:val="hybridMultilevel"/>
    <w:tmpl w:val="145A294C"/>
    <w:lvl w:ilvl="0" w:tplc="0A6AD5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1" w:tplc="D35E365A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F16C23"/>
    <w:multiLevelType w:val="hybridMultilevel"/>
    <w:tmpl w:val="EDBC0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7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0"/>
  </w:num>
  <w:num w:numId="15">
    <w:abstractNumId w:val="1"/>
  </w:num>
  <w:num w:numId="16">
    <w:abstractNumId w:val="11"/>
  </w:num>
  <w:num w:numId="17">
    <w:abstractNumId w:val="9"/>
  </w:num>
  <w:num w:numId="18">
    <w:abstractNumId w:val="15"/>
  </w:num>
  <w:num w:numId="19">
    <w:abstractNumId w:val="21"/>
  </w:num>
  <w:num w:numId="20">
    <w:abstractNumId w:val="19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2B4"/>
    <w:rsid w:val="00003E00"/>
    <w:rsid w:val="000051FA"/>
    <w:rsid w:val="00014523"/>
    <w:rsid w:val="00021131"/>
    <w:rsid w:val="00022A4C"/>
    <w:rsid w:val="00025A73"/>
    <w:rsid w:val="00025E51"/>
    <w:rsid w:val="00034C1A"/>
    <w:rsid w:val="00035605"/>
    <w:rsid w:val="000357C2"/>
    <w:rsid w:val="000441D8"/>
    <w:rsid w:val="000449B8"/>
    <w:rsid w:val="0005576C"/>
    <w:rsid w:val="000621EB"/>
    <w:rsid w:val="00062D0B"/>
    <w:rsid w:val="0008136F"/>
    <w:rsid w:val="000821C1"/>
    <w:rsid w:val="00083486"/>
    <w:rsid w:val="000847E6"/>
    <w:rsid w:val="00091E1D"/>
    <w:rsid w:val="00092A28"/>
    <w:rsid w:val="0009308E"/>
    <w:rsid w:val="0009652A"/>
    <w:rsid w:val="000A1C7B"/>
    <w:rsid w:val="000A758E"/>
    <w:rsid w:val="000B1EC6"/>
    <w:rsid w:val="000B5551"/>
    <w:rsid w:val="000B57F0"/>
    <w:rsid w:val="000B6EB9"/>
    <w:rsid w:val="000D4D0D"/>
    <w:rsid w:val="000E5D59"/>
    <w:rsid w:val="000E7896"/>
    <w:rsid w:val="001116CA"/>
    <w:rsid w:val="0011173F"/>
    <w:rsid w:val="00115592"/>
    <w:rsid w:val="00126607"/>
    <w:rsid w:val="001311EE"/>
    <w:rsid w:val="001536B7"/>
    <w:rsid w:val="001618A6"/>
    <w:rsid w:val="0016210A"/>
    <w:rsid w:val="00163B40"/>
    <w:rsid w:val="00164D2B"/>
    <w:rsid w:val="00176ACE"/>
    <w:rsid w:val="001810D4"/>
    <w:rsid w:val="001838B2"/>
    <w:rsid w:val="001A1210"/>
    <w:rsid w:val="001A27AC"/>
    <w:rsid w:val="001A2E6E"/>
    <w:rsid w:val="001B7D37"/>
    <w:rsid w:val="001C1271"/>
    <w:rsid w:val="001D413B"/>
    <w:rsid w:val="001D509D"/>
    <w:rsid w:val="001D550A"/>
    <w:rsid w:val="001D56CD"/>
    <w:rsid w:val="001F3B7D"/>
    <w:rsid w:val="001F7B9A"/>
    <w:rsid w:val="002056F6"/>
    <w:rsid w:val="002228DE"/>
    <w:rsid w:val="002279DF"/>
    <w:rsid w:val="00227E2E"/>
    <w:rsid w:val="002304F3"/>
    <w:rsid w:val="00236873"/>
    <w:rsid w:val="00241B39"/>
    <w:rsid w:val="002527BC"/>
    <w:rsid w:val="00257140"/>
    <w:rsid w:val="00260814"/>
    <w:rsid w:val="00266553"/>
    <w:rsid w:val="002859A4"/>
    <w:rsid w:val="002A46E3"/>
    <w:rsid w:val="002A552E"/>
    <w:rsid w:val="002B5AF6"/>
    <w:rsid w:val="002C3D5F"/>
    <w:rsid w:val="002D1157"/>
    <w:rsid w:val="002D6801"/>
    <w:rsid w:val="002E2204"/>
    <w:rsid w:val="002E640A"/>
    <w:rsid w:val="002F2BA8"/>
    <w:rsid w:val="002F4C13"/>
    <w:rsid w:val="00301F71"/>
    <w:rsid w:val="00302950"/>
    <w:rsid w:val="00321DD6"/>
    <w:rsid w:val="003248FD"/>
    <w:rsid w:val="00326928"/>
    <w:rsid w:val="00330DCC"/>
    <w:rsid w:val="00340D99"/>
    <w:rsid w:val="00342425"/>
    <w:rsid w:val="00344FD6"/>
    <w:rsid w:val="003455C4"/>
    <w:rsid w:val="00345A7E"/>
    <w:rsid w:val="00355957"/>
    <w:rsid w:val="00365F8A"/>
    <w:rsid w:val="0037722A"/>
    <w:rsid w:val="00382A88"/>
    <w:rsid w:val="00384F79"/>
    <w:rsid w:val="003860A3"/>
    <w:rsid w:val="00393468"/>
    <w:rsid w:val="003C0CAB"/>
    <w:rsid w:val="003C41C7"/>
    <w:rsid w:val="003C487A"/>
    <w:rsid w:val="003D0DC9"/>
    <w:rsid w:val="003D3BA0"/>
    <w:rsid w:val="003D3D98"/>
    <w:rsid w:val="003D4FD6"/>
    <w:rsid w:val="00414326"/>
    <w:rsid w:val="0042568B"/>
    <w:rsid w:val="00427962"/>
    <w:rsid w:val="00433D01"/>
    <w:rsid w:val="00436B03"/>
    <w:rsid w:val="00444A39"/>
    <w:rsid w:val="0044636E"/>
    <w:rsid w:val="0044774C"/>
    <w:rsid w:val="004512B4"/>
    <w:rsid w:val="00460C34"/>
    <w:rsid w:val="00461359"/>
    <w:rsid w:val="00467940"/>
    <w:rsid w:val="00470BF0"/>
    <w:rsid w:val="00473194"/>
    <w:rsid w:val="0047589A"/>
    <w:rsid w:val="00476C76"/>
    <w:rsid w:val="004845FE"/>
    <w:rsid w:val="00485BBB"/>
    <w:rsid w:val="0048623E"/>
    <w:rsid w:val="004913FA"/>
    <w:rsid w:val="00494C83"/>
    <w:rsid w:val="004C3128"/>
    <w:rsid w:val="004D1BCE"/>
    <w:rsid w:val="004D7E15"/>
    <w:rsid w:val="004E1E3D"/>
    <w:rsid w:val="004E4AAE"/>
    <w:rsid w:val="004E6FB6"/>
    <w:rsid w:val="00502CF1"/>
    <w:rsid w:val="0051209F"/>
    <w:rsid w:val="00521F3E"/>
    <w:rsid w:val="00524B14"/>
    <w:rsid w:val="005319BE"/>
    <w:rsid w:val="00534A9E"/>
    <w:rsid w:val="005364AA"/>
    <w:rsid w:val="00557355"/>
    <w:rsid w:val="005579FD"/>
    <w:rsid w:val="00565195"/>
    <w:rsid w:val="00577C33"/>
    <w:rsid w:val="0058013E"/>
    <w:rsid w:val="005807E7"/>
    <w:rsid w:val="00583B9A"/>
    <w:rsid w:val="00590105"/>
    <w:rsid w:val="00594155"/>
    <w:rsid w:val="00594578"/>
    <w:rsid w:val="00595109"/>
    <w:rsid w:val="005B70E8"/>
    <w:rsid w:val="005C01C9"/>
    <w:rsid w:val="005D19E5"/>
    <w:rsid w:val="005D39AE"/>
    <w:rsid w:val="005D57E7"/>
    <w:rsid w:val="005D6C7E"/>
    <w:rsid w:val="005E7170"/>
    <w:rsid w:val="005F2DDF"/>
    <w:rsid w:val="005F5C9A"/>
    <w:rsid w:val="006125AE"/>
    <w:rsid w:val="0061528C"/>
    <w:rsid w:val="006237F1"/>
    <w:rsid w:val="00632676"/>
    <w:rsid w:val="006520AA"/>
    <w:rsid w:val="00654350"/>
    <w:rsid w:val="0065741D"/>
    <w:rsid w:val="00680CCC"/>
    <w:rsid w:val="00683416"/>
    <w:rsid w:val="006903E3"/>
    <w:rsid w:val="00692943"/>
    <w:rsid w:val="0069356A"/>
    <w:rsid w:val="00696237"/>
    <w:rsid w:val="006A08DA"/>
    <w:rsid w:val="006A1EB9"/>
    <w:rsid w:val="006A2896"/>
    <w:rsid w:val="006A4F0E"/>
    <w:rsid w:val="006E6E4E"/>
    <w:rsid w:val="0070503C"/>
    <w:rsid w:val="007062E8"/>
    <w:rsid w:val="00711F9E"/>
    <w:rsid w:val="00713733"/>
    <w:rsid w:val="00726568"/>
    <w:rsid w:val="00731301"/>
    <w:rsid w:val="00735ACB"/>
    <w:rsid w:val="00751BCF"/>
    <w:rsid w:val="007526D3"/>
    <w:rsid w:val="00753753"/>
    <w:rsid w:val="00762341"/>
    <w:rsid w:val="00766ED4"/>
    <w:rsid w:val="00773D71"/>
    <w:rsid w:val="00776BF7"/>
    <w:rsid w:val="00781BD1"/>
    <w:rsid w:val="0078364B"/>
    <w:rsid w:val="007871AA"/>
    <w:rsid w:val="00797AAD"/>
    <w:rsid w:val="007A7E8C"/>
    <w:rsid w:val="007B0B43"/>
    <w:rsid w:val="007B184C"/>
    <w:rsid w:val="007E2620"/>
    <w:rsid w:val="007E3C84"/>
    <w:rsid w:val="007F3840"/>
    <w:rsid w:val="007F39AD"/>
    <w:rsid w:val="007F41E8"/>
    <w:rsid w:val="008010A3"/>
    <w:rsid w:val="00802157"/>
    <w:rsid w:val="0080299C"/>
    <w:rsid w:val="00806782"/>
    <w:rsid w:val="00811E93"/>
    <w:rsid w:val="00815A60"/>
    <w:rsid w:val="00820031"/>
    <w:rsid w:val="00821478"/>
    <w:rsid w:val="0082590B"/>
    <w:rsid w:val="00832DF2"/>
    <w:rsid w:val="00843899"/>
    <w:rsid w:val="00852B55"/>
    <w:rsid w:val="0086066E"/>
    <w:rsid w:val="0086151C"/>
    <w:rsid w:val="008621B3"/>
    <w:rsid w:val="0086348C"/>
    <w:rsid w:val="008807CA"/>
    <w:rsid w:val="008916D4"/>
    <w:rsid w:val="00897793"/>
    <w:rsid w:val="008B2AC1"/>
    <w:rsid w:val="008B6E02"/>
    <w:rsid w:val="008D0ED1"/>
    <w:rsid w:val="008D1BA1"/>
    <w:rsid w:val="008E3C5A"/>
    <w:rsid w:val="008F751C"/>
    <w:rsid w:val="009009FB"/>
    <w:rsid w:val="00903CAA"/>
    <w:rsid w:val="00922CE1"/>
    <w:rsid w:val="00924C7F"/>
    <w:rsid w:val="0092771D"/>
    <w:rsid w:val="00932094"/>
    <w:rsid w:val="0093282C"/>
    <w:rsid w:val="0093343A"/>
    <w:rsid w:val="00936F6F"/>
    <w:rsid w:val="00937CBF"/>
    <w:rsid w:val="00941659"/>
    <w:rsid w:val="00941ED4"/>
    <w:rsid w:val="00942334"/>
    <w:rsid w:val="009526FF"/>
    <w:rsid w:val="00957364"/>
    <w:rsid w:val="009612A0"/>
    <w:rsid w:val="009741BD"/>
    <w:rsid w:val="009838EF"/>
    <w:rsid w:val="00987AD8"/>
    <w:rsid w:val="0099269C"/>
    <w:rsid w:val="0099435D"/>
    <w:rsid w:val="00996301"/>
    <w:rsid w:val="009969B1"/>
    <w:rsid w:val="00997E55"/>
    <w:rsid w:val="009A080B"/>
    <w:rsid w:val="009A762F"/>
    <w:rsid w:val="009B5CC7"/>
    <w:rsid w:val="009D0969"/>
    <w:rsid w:val="009D47C1"/>
    <w:rsid w:val="009D58BA"/>
    <w:rsid w:val="009E54F8"/>
    <w:rsid w:val="009E5FC2"/>
    <w:rsid w:val="009E7073"/>
    <w:rsid w:val="009F4E99"/>
    <w:rsid w:val="009F547D"/>
    <w:rsid w:val="009F6642"/>
    <w:rsid w:val="00A02F67"/>
    <w:rsid w:val="00A045FD"/>
    <w:rsid w:val="00A117D7"/>
    <w:rsid w:val="00A1424A"/>
    <w:rsid w:val="00A159A1"/>
    <w:rsid w:val="00A26D69"/>
    <w:rsid w:val="00A27844"/>
    <w:rsid w:val="00A43D3E"/>
    <w:rsid w:val="00A44BAE"/>
    <w:rsid w:val="00A451DF"/>
    <w:rsid w:val="00A5113D"/>
    <w:rsid w:val="00A73DF6"/>
    <w:rsid w:val="00AA3F5B"/>
    <w:rsid w:val="00AC048D"/>
    <w:rsid w:val="00AC3614"/>
    <w:rsid w:val="00AD3350"/>
    <w:rsid w:val="00AD3D83"/>
    <w:rsid w:val="00B04E92"/>
    <w:rsid w:val="00B1026B"/>
    <w:rsid w:val="00B135BD"/>
    <w:rsid w:val="00B15CD7"/>
    <w:rsid w:val="00B169B9"/>
    <w:rsid w:val="00B176BE"/>
    <w:rsid w:val="00B338F5"/>
    <w:rsid w:val="00B37901"/>
    <w:rsid w:val="00B66C95"/>
    <w:rsid w:val="00B97C23"/>
    <w:rsid w:val="00BA4CE6"/>
    <w:rsid w:val="00BA4ED1"/>
    <w:rsid w:val="00BA6DF6"/>
    <w:rsid w:val="00BB77A9"/>
    <w:rsid w:val="00BC1A09"/>
    <w:rsid w:val="00BC216C"/>
    <w:rsid w:val="00BC5C57"/>
    <w:rsid w:val="00BD640C"/>
    <w:rsid w:val="00BD6DB8"/>
    <w:rsid w:val="00BD7635"/>
    <w:rsid w:val="00BD7BBC"/>
    <w:rsid w:val="00C203C4"/>
    <w:rsid w:val="00C2084A"/>
    <w:rsid w:val="00C20ECA"/>
    <w:rsid w:val="00C24795"/>
    <w:rsid w:val="00C306C7"/>
    <w:rsid w:val="00C34815"/>
    <w:rsid w:val="00C4448C"/>
    <w:rsid w:val="00C44B21"/>
    <w:rsid w:val="00C50CD9"/>
    <w:rsid w:val="00C53591"/>
    <w:rsid w:val="00C5401B"/>
    <w:rsid w:val="00C57726"/>
    <w:rsid w:val="00C57EA4"/>
    <w:rsid w:val="00C7113B"/>
    <w:rsid w:val="00C74CB5"/>
    <w:rsid w:val="00C800B6"/>
    <w:rsid w:val="00C80C70"/>
    <w:rsid w:val="00C854C2"/>
    <w:rsid w:val="00CB0725"/>
    <w:rsid w:val="00CB2BDE"/>
    <w:rsid w:val="00CD099E"/>
    <w:rsid w:val="00CF1D62"/>
    <w:rsid w:val="00D24E96"/>
    <w:rsid w:val="00D46FBE"/>
    <w:rsid w:val="00D56CEB"/>
    <w:rsid w:val="00D675C8"/>
    <w:rsid w:val="00D77402"/>
    <w:rsid w:val="00D91950"/>
    <w:rsid w:val="00D92AEC"/>
    <w:rsid w:val="00D944ED"/>
    <w:rsid w:val="00DA0FBC"/>
    <w:rsid w:val="00DB51D7"/>
    <w:rsid w:val="00DB53A3"/>
    <w:rsid w:val="00DC0249"/>
    <w:rsid w:val="00DE53C5"/>
    <w:rsid w:val="00DF39B8"/>
    <w:rsid w:val="00DF7B73"/>
    <w:rsid w:val="00E0501F"/>
    <w:rsid w:val="00E206DA"/>
    <w:rsid w:val="00E40114"/>
    <w:rsid w:val="00E44141"/>
    <w:rsid w:val="00E47300"/>
    <w:rsid w:val="00E51DF7"/>
    <w:rsid w:val="00E5540B"/>
    <w:rsid w:val="00E7174D"/>
    <w:rsid w:val="00E7598A"/>
    <w:rsid w:val="00EA0FB9"/>
    <w:rsid w:val="00EA7467"/>
    <w:rsid w:val="00EB11E5"/>
    <w:rsid w:val="00ED70AF"/>
    <w:rsid w:val="00EE4099"/>
    <w:rsid w:val="00EE6817"/>
    <w:rsid w:val="00EF6007"/>
    <w:rsid w:val="00F24175"/>
    <w:rsid w:val="00F27DD7"/>
    <w:rsid w:val="00F3227F"/>
    <w:rsid w:val="00F32A5C"/>
    <w:rsid w:val="00F35258"/>
    <w:rsid w:val="00F53A62"/>
    <w:rsid w:val="00F575AB"/>
    <w:rsid w:val="00F77CE6"/>
    <w:rsid w:val="00F85BD1"/>
    <w:rsid w:val="00F93269"/>
    <w:rsid w:val="00F938FD"/>
    <w:rsid w:val="00FA3EDF"/>
    <w:rsid w:val="00FA786C"/>
    <w:rsid w:val="00FB55BA"/>
    <w:rsid w:val="00FD18FB"/>
    <w:rsid w:val="00FE018E"/>
    <w:rsid w:val="00FE0F83"/>
    <w:rsid w:val="00FF354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70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2AC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customStyle="1" w:styleId="Default">
    <w:name w:val="Default"/>
    <w:rsid w:val="002A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qFormat/>
    <w:rsid w:val="00C44B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2017-06-23T10:21:00Z</dcterms:created>
  <dcterms:modified xsi:type="dcterms:W3CDTF">2019-04-26T08:55:00Z</dcterms:modified>
</cp:coreProperties>
</file>