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0" w:rsidRDefault="00210850" w:rsidP="0021085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Dodávka strojů k údržbě zeleně</w:t>
      </w:r>
    </w:p>
    <w:p w:rsidR="00783252" w:rsidRPr="00210850" w:rsidRDefault="00210850" w:rsidP="00210850">
      <w:pPr>
        <w:pStyle w:val="Bezmezer"/>
        <w:jc w:val="center"/>
        <w:rPr>
          <w:b/>
          <w:sz w:val="28"/>
          <w:szCs w:val="28"/>
        </w:rPr>
      </w:pPr>
      <w:r w:rsidRPr="00210850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210850">
        <w:rPr>
          <w:b/>
          <w:sz w:val="28"/>
          <w:szCs w:val="28"/>
        </w:rPr>
        <w:t>1 SPECIFIKACE STROJŮ</w:t>
      </w:r>
    </w:p>
    <w:p w:rsidR="00210850" w:rsidRDefault="00210850"/>
    <w:p w:rsidR="00210850" w:rsidRPr="00210850" w:rsidRDefault="00210850" w:rsidP="00210850">
      <w:pPr>
        <w:pStyle w:val="Nadpis2"/>
        <w:rPr>
          <w:color w:val="auto"/>
        </w:rPr>
      </w:pPr>
      <w:r w:rsidRPr="00210850">
        <w:rPr>
          <w:color w:val="auto"/>
        </w:rPr>
        <w:t>1)</w:t>
      </w:r>
      <w:r>
        <w:rPr>
          <w:color w:val="auto"/>
        </w:rPr>
        <w:t xml:space="preserve"> </w:t>
      </w:r>
      <w:r w:rsidR="004B67D3">
        <w:rPr>
          <w:color w:val="auto"/>
        </w:rPr>
        <w:t>Lehký nosič nářadí</w:t>
      </w:r>
      <w:r w:rsidR="00913421">
        <w:rPr>
          <w:color w:val="auto"/>
        </w:rPr>
        <w:t xml:space="preserve"> (typ „</w:t>
      </w:r>
      <w:proofErr w:type="spellStart"/>
      <w:r w:rsidR="00913421">
        <w:rPr>
          <w:color w:val="auto"/>
        </w:rPr>
        <w:t>rider</w:t>
      </w:r>
      <w:proofErr w:type="spellEnd"/>
      <w:r w:rsidR="00913421">
        <w:rPr>
          <w:color w:val="auto"/>
        </w:rPr>
        <w:t>“):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Lehce manévrovatelné v</w:t>
      </w:r>
      <w:r w:rsidRPr="00C34B04">
        <w:t>ozidlo s kl</w:t>
      </w:r>
      <w:r>
        <w:t>oubem (výkyvnou zadní nápravou),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ohon na všechn</w:t>
      </w:r>
      <w:r>
        <w:t>a</w:t>
      </w:r>
      <w:r w:rsidRPr="00C34B04">
        <w:t xml:space="preserve"> 4 kola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osilovač řízení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h</w:t>
      </w:r>
      <w:r w:rsidRPr="00C34B04">
        <w:t>ydrostatická převodovka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v</w:t>
      </w:r>
      <w:r w:rsidRPr="00C34B04">
        <w:t>ýkon alespoň</w:t>
      </w:r>
      <w:r w:rsidR="00F96992" w:rsidRPr="00F96992">
        <w:t>: 16</w:t>
      </w:r>
      <w:r w:rsidRPr="00F96992">
        <w:t xml:space="preserve"> HP,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m</w:t>
      </w:r>
      <w:r w:rsidRPr="00C34B04">
        <w:t>aximální šíře vozidla: 100 cm</w:t>
      </w:r>
      <w:r>
        <w:t>,</w:t>
      </w:r>
    </w:p>
    <w:p w:rsidR="00210850" w:rsidRDefault="00210850" w:rsidP="004B67D3">
      <w:pPr>
        <w:pStyle w:val="Odstavecseseznamem"/>
        <w:numPr>
          <w:ilvl w:val="0"/>
          <w:numId w:val="1"/>
        </w:numPr>
      </w:pPr>
      <w:r>
        <w:t>m</w:t>
      </w:r>
      <w:r w:rsidRPr="00C34B04">
        <w:t>ožnost připojit následující příslušenství (bude součástí dodávky)</w:t>
      </w:r>
      <w:r>
        <w:t>.</w:t>
      </w:r>
    </w:p>
    <w:p w:rsidR="00210850" w:rsidRPr="00C34B04" w:rsidRDefault="00210850" w:rsidP="00210850">
      <w:pPr>
        <w:pStyle w:val="Nadpis2"/>
        <w:rPr>
          <w:color w:val="auto"/>
        </w:rPr>
      </w:pPr>
      <w:r>
        <w:rPr>
          <w:color w:val="auto"/>
        </w:rPr>
        <w:t xml:space="preserve">2) </w:t>
      </w:r>
      <w:r w:rsidRPr="00C34B04">
        <w:rPr>
          <w:color w:val="auto"/>
        </w:rPr>
        <w:t>Příslušenství:</w:t>
      </w:r>
    </w:p>
    <w:p w:rsidR="00210850" w:rsidRPr="00C34B04" w:rsidRDefault="00210850" w:rsidP="00210850">
      <w:pPr>
        <w:pStyle w:val="Nadpis3"/>
        <w:rPr>
          <w:color w:val="auto"/>
        </w:rPr>
      </w:pPr>
      <w:r>
        <w:rPr>
          <w:color w:val="auto"/>
        </w:rPr>
        <w:t>a) Žací ústrojí: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in. 3 nože</w:t>
      </w:r>
      <w:r>
        <w:t>,</w:t>
      </w:r>
    </w:p>
    <w:p w:rsidR="00210850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ulčování i řádkování</w:t>
      </w:r>
      <w:r>
        <w:t>,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zadní výhoz,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š</w:t>
      </w:r>
      <w:r w:rsidRPr="00C34B04">
        <w:t>íře alespoň 100 cm</w:t>
      </w:r>
      <w:r>
        <w:t>.</w:t>
      </w:r>
    </w:p>
    <w:p w:rsidR="00210850" w:rsidRPr="00210850" w:rsidRDefault="00210850" w:rsidP="00210850">
      <w:pPr>
        <w:rPr>
          <w:rFonts w:asciiTheme="majorHAnsi" w:eastAsiaTheme="majorEastAsia" w:hAnsiTheme="majorHAnsi" w:cstheme="majorBidi"/>
          <w:b/>
          <w:bCs/>
        </w:rPr>
      </w:pPr>
      <w:r w:rsidRPr="00210850">
        <w:rPr>
          <w:rFonts w:asciiTheme="majorHAnsi" w:eastAsiaTheme="majorEastAsia" w:hAnsiTheme="majorHAnsi" w:cstheme="majorBidi"/>
          <w:b/>
          <w:bCs/>
        </w:rPr>
        <w:t>b) Přívěsný vozík</w:t>
      </w:r>
    </w:p>
    <w:p w:rsidR="00210850" w:rsidRPr="001528DA" w:rsidRDefault="001528DA" w:rsidP="00210850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 xml:space="preserve">c) </w:t>
      </w:r>
      <w:r w:rsidR="00210850" w:rsidRPr="001528DA">
        <w:rPr>
          <w:rFonts w:asciiTheme="majorHAnsi" w:eastAsiaTheme="majorEastAsia" w:hAnsiTheme="majorHAnsi" w:cstheme="majorBidi"/>
          <w:b/>
          <w:bCs/>
        </w:rPr>
        <w:t>Zametač/sběrný koš</w:t>
      </w:r>
      <w:r>
        <w:rPr>
          <w:rFonts w:asciiTheme="majorHAnsi" w:eastAsiaTheme="majorEastAsia" w:hAnsiTheme="majorHAnsi" w:cstheme="majorBidi"/>
          <w:b/>
          <w:bCs/>
        </w:rPr>
        <w:t>:</w:t>
      </w:r>
    </w:p>
    <w:p w:rsidR="00210850" w:rsidRDefault="001528DA" w:rsidP="001528DA">
      <w:pPr>
        <w:pStyle w:val="Odstavecseseznamem"/>
        <w:numPr>
          <w:ilvl w:val="0"/>
          <w:numId w:val="5"/>
        </w:numPr>
      </w:pPr>
      <w:r>
        <w:t xml:space="preserve"> m</w:t>
      </w:r>
      <w:r w:rsidR="00210850" w:rsidRPr="00C34B04">
        <w:t>ožnost sběru posekané trávy a listí</w:t>
      </w:r>
      <w:r>
        <w:t>,</w:t>
      </w:r>
    </w:p>
    <w:p w:rsidR="001528DA" w:rsidRPr="00C34B04" w:rsidRDefault="001528DA" w:rsidP="001528DA">
      <w:pPr>
        <w:pStyle w:val="Odstavecseseznamem"/>
        <w:numPr>
          <w:ilvl w:val="0"/>
          <w:numId w:val="5"/>
        </w:numPr>
      </w:pPr>
      <w:r>
        <w:t>šířka záběru alespoň 100 cm.</w:t>
      </w:r>
    </w:p>
    <w:p w:rsidR="00210850" w:rsidRPr="00C34B04" w:rsidRDefault="001528DA" w:rsidP="00210850">
      <w:pPr>
        <w:pStyle w:val="Nadpis3"/>
        <w:rPr>
          <w:color w:val="auto"/>
        </w:rPr>
      </w:pPr>
      <w:r>
        <w:rPr>
          <w:color w:val="auto"/>
        </w:rPr>
        <w:t xml:space="preserve">d) </w:t>
      </w:r>
      <w:r w:rsidR="00210850" w:rsidRPr="00C34B04">
        <w:rPr>
          <w:color w:val="auto"/>
        </w:rPr>
        <w:t>Rozmetadlo na chodníky a malé plochy</w:t>
      </w:r>
    </w:p>
    <w:p w:rsidR="00210850" w:rsidRPr="00C34B04" w:rsidRDefault="001528DA" w:rsidP="00210850">
      <w:pPr>
        <w:pStyle w:val="Nadpis3"/>
        <w:rPr>
          <w:color w:val="auto"/>
        </w:rPr>
      </w:pPr>
      <w:r>
        <w:rPr>
          <w:color w:val="auto"/>
        </w:rPr>
        <w:t xml:space="preserve">e) </w:t>
      </w:r>
      <w:r w:rsidR="00210850" w:rsidRPr="00C34B04">
        <w:rPr>
          <w:color w:val="auto"/>
        </w:rPr>
        <w:t>Zametací kartáč</w:t>
      </w:r>
    </w:p>
    <w:p w:rsidR="001528DA" w:rsidRDefault="001528DA" w:rsidP="00210850">
      <w:pPr>
        <w:pStyle w:val="Nadpis3"/>
        <w:rPr>
          <w:color w:val="auto"/>
        </w:rPr>
      </w:pPr>
      <w:r>
        <w:rPr>
          <w:color w:val="auto"/>
        </w:rPr>
        <w:t>f) Sněhová radlice:</w:t>
      </w:r>
    </w:p>
    <w:p w:rsidR="00210850" w:rsidRDefault="00210850" w:rsidP="00210850">
      <w:pPr>
        <w:pStyle w:val="Odstavecseseznamem"/>
        <w:numPr>
          <w:ilvl w:val="0"/>
          <w:numId w:val="6"/>
        </w:numPr>
      </w:pPr>
      <w:r w:rsidRPr="001528DA">
        <w:t xml:space="preserve">šíře </w:t>
      </w:r>
      <w:r w:rsidR="00913421">
        <w:t>alespoň</w:t>
      </w:r>
      <w:r w:rsidR="00B163DC">
        <w:t xml:space="preserve"> 110 cm,</w:t>
      </w:r>
    </w:p>
    <w:p w:rsidR="00B163DC" w:rsidRDefault="00B163DC" w:rsidP="00210850">
      <w:pPr>
        <w:pStyle w:val="Odstavecseseznamem"/>
        <w:numPr>
          <w:ilvl w:val="0"/>
          <w:numId w:val="6"/>
        </w:numPr>
      </w:pPr>
      <w:r>
        <w:t>vhodná na chodníky.</w:t>
      </w:r>
    </w:p>
    <w:p w:rsidR="001528DA" w:rsidRPr="00C34B04" w:rsidRDefault="001528DA" w:rsidP="001528DA">
      <w:pPr>
        <w:pStyle w:val="Nadpis2"/>
        <w:rPr>
          <w:color w:val="auto"/>
        </w:rPr>
      </w:pPr>
      <w:r>
        <w:rPr>
          <w:color w:val="auto"/>
        </w:rPr>
        <w:t xml:space="preserve">3) </w:t>
      </w:r>
      <w:proofErr w:type="spellStart"/>
      <w:r w:rsidRPr="00C34B04">
        <w:rPr>
          <w:color w:val="auto"/>
        </w:rPr>
        <w:t>Křovinořez</w:t>
      </w:r>
      <w:proofErr w:type="spellEnd"/>
      <w:r>
        <w:rPr>
          <w:color w:val="auto"/>
        </w:rPr>
        <w:t>:</w:t>
      </w:r>
    </w:p>
    <w:p w:rsidR="001528DA" w:rsidRDefault="00B163DC" w:rsidP="001528DA">
      <w:pPr>
        <w:pStyle w:val="Odstavecseseznamem"/>
        <w:numPr>
          <w:ilvl w:val="0"/>
          <w:numId w:val="10"/>
        </w:numPr>
      </w:pPr>
      <w:r>
        <w:t>v</w:t>
      </w:r>
      <w:r w:rsidR="001528DA" w:rsidRPr="00C34B04">
        <w:t>ýkon</w:t>
      </w:r>
      <w:r w:rsidR="001528DA">
        <w:t xml:space="preserve"> alespoň </w:t>
      </w:r>
      <w:r w:rsidR="001528DA" w:rsidRPr="00C34B04">
        <w:t>2.0</w:t>
      </w:r>
      <w:r w:rsidR="00B17147">
        <w:t xml:space="preserve"> kW</w:t>
      </w:r>
      <w:r w:rsidR="001528DA">
        <w:t>,</w:t>
      </w:r>
    </w:p>
    <w:p w:rsidR="00CB03C7" w:rsidRPr="00C34B04" w:rsidRDefault="00CB03C7" w:rsidP="001528DA">
      <w:pPr>
        <w:pStyle w:val="Odstavecseseznamem"/>
        <w:numPr>
          <w:ilvl w:val="0"/>
          <w:numId w:val="10"/>
        </w:numPr>
      </w:pPr>
      <w:r>
        <w:t>benzinový,</w:t>
      </w:r>
    </w:p>
    <w:p w:rsidR="001528DA" w:rsidRPr="00C34B04" w:rsidRDefault="001528DA" w:rsidP="001528DA">
      <w:pPr>
        <w:pStyle w:val="Odstavecseseznamem"/>
        <w:numPr>
          <w:ilvl w:val="0"/>
          <w:numId w:val="10"/>
        </w:numPr>
      </w:pPr>
      <w:proofErr w:type="spellStart"/>
      <w:r>
        <w:t>a</w:t>
      </w:r>
      <w:r w:rsidRPr="00C34B04">
        <w:t>ntivibrační</w:t>
      </w:r>
      <w:proofErr w:type="spellEnd"/>
      <w:r w:rsidRPr="00C34B04">
        <w:t xml:space="preserve"> systém</w:t>
      </w:r>
      <w:r>
        <w:t>,</w:t>
      </w:r>
    </w:p>
    <w:p w:rsidR="001528DA" w:rsidRDefault="001528DA" w:rsidP="001528DA">
      <w:pPr>
        <w:pStyle w:val="Odstavecseseznamem"/>
        <w:numPr>
          <w:ilvl w:val="0"/>
          <w:numId w:val="10"/>
        </w:numPr>
      </w:pPr>
      <w:r>
        <w:t>součástí dodávky bude hlava pro sekání strunou,</w:t>
      </w:r>
    </w:p>
    <w:p w:rsidR="001528DA" w:rsidRPr="00C34B04" w:rsidRDefault="001528DA" w:rsidP="001528DA">
      <w:pPr>
        <w:pStyle w:val="Odstavecseseznamem"/>
        <w:numPr>
          <w:ilvl w:val="0"/>
          <w:numId w:val="10"/>
        </w:numPr>
      </w:pPr>
      <w:r>
        <w:t>vhodný pro komunální použití.</w:t>
      </w:r>
    </w:p>
    <w:p w:rsidR="001528DA" w:rsidRPr="00C34B04" w:rsidRDefault="00B17147" w:rsidP="00B17147">
      <w:pPr>
        <w:pStyle w:val="Nadpis2"/>
        <w:rPr>
          <w:color w:val="auto"/>
        </w:rPr>
      </w:pPr>
      <w:r>
        <w:rPr>
          <w:color w:val="auto"/>
        </w:rPr>
        <w:t xml:space="preserve">4) </w:t>
      </w:r>
      <w:proofErr w:type="spellStart"/>
      <w:r w:rsidR="001528DA" w:rsidRPr="00C34B04">
        <w:rPr>
          <w:color w:val="auto"/>
        </w:rPr>
        <w:t>Plotostřih</w:t>
      </w:r>
      <w:proofErr w:type="spellEnd"/>
      <w:r>
        <w:rPr>
          <w:color w:val="auto"/>
        </w:rPr>
        <w:t xml:space="preserve"> (plotové nůžky):</w:t>
      </w:r>
    </w:p>
    <w:p w:rsidR="001528DA" w:rsidRDefault="00B17147" w:rsidP="00B17147">
      <w:pPr>
        <w:pStyle w:val="Odstavecseseznamem"/>
        <w:numPr>
          <w:ilvl w:val="0"/>
          <w:numId w:val="11"/>
        </w:numPr>
      </w:pPr>
      <w:r>
        <w:t>výkon alespoň 0,6 kW</w:t>
      </w:r>
      <w:r w:rsidR="00F96992">
        <w:t>,</w:t>
      </w:r>
    </w:p>
    <w:p w:rsidR="00CB03C7" w:rsidRPr="00C34B04" w:rsidRDefault="00CB03C7" w:rsidP="00B17147">
      <w:pPr>
        <w:pStyle w:val="Odstavecseseznamem"/>
        <w:numPr>
          <w:ilvl w:val="0"/>
          <w:numId w:val="11"/>
        </w:numPr>
      </w:pPr>
      <w:r>
        <w:t>benzinový,</w:t>
      </w:r>
    </w:p>
    <w:p w:rsidR="001528DA" w:rsidRDefault="00B17147" w:rsidP="00B17147">
      <w:pPr>
        <w:pStyle w:val="Odstavecseseznamem"/>
        <w:numPr>
          <w:ilvl w:val="0"/>
          <w:numId w:val="11"/>
        </w:numPr>
      </w:pPr>
      <w:r>
        <w:t>řezná délka (délka ostří)</w:t>
      </w:r>
      <w:r w:rsidR="004B67D3">
        <w:t xml:space="preserve"> alespoň 6</w:t>
      </w:r>
      <w:r w:rsidR="001528DA" w:rsidRPr="00C34B04">
        <w:t>0 cm</w:t>
      </w:r>
      <w:r>
        <w:t>,</w:t>
      </w:r>
    </w:p>
    <w:p w:rsidR="00B17147" w:rsidRPr="00C34B04" w:rsidRDefault="00B17147" w:rsidP="00B17147">
      <w:pPr>
        <w:pStyle w:val="Odstavecseseznamem"/>
        <w:numPr>
          <w:ilvl w:val="0"/>
          <w:numId w:val="11"/>
        </w:numPr>
      </w:pPr>
      <w:r>
        <w:lastRenderedPageBreak/>
        <w:t>vhodné pro komunální použití.</w:t>
      </w:r>
    </w:p>
    <w:p w:rsidR="001528DA" w:rsidRPr="00C34B04" w:rsidRDefault="00F96992" w:rsidP="00F96992">
      <w:pPr>
        <w:pStyle w:val="Nadpis2"/>
        <w:rPr>
          <w:color w:val="auto"/>
        </w:rPr>
      </w:pPr>
      <w:r>
        <w:rPr>
          <w:color w:val="auto"/>
        </w:rPr>
        <w:t xml:space="preserve">5) </w:t>
      </w:r>
      <w:r w:rsidR="001528DA" w:rsidRPr="00C34B04">
        <w:rPr>
          <w:color w:val="auto"/>
        </w:rPr>
        <w:t>Foukač/fukar</w:t>
      </w:r>
      <w:r w:rsidR="00B17147">
        <w:rPr>
          <w:color w:val="auto"/>
        </w:rPr>
        <w:t>:</w:t>
      </w:r>
    </w:p>
    <w:p w:rsidR="001528DA" w:rsidRDefault="001528DA" w:rsidP="00F96992">
      <w:pPr>
        <w:pStyle w:val="Odstavecseseznamem"/>
        <w:numPr>
          <w:ilvl w:val="0"/>
          <w:numId w:val="12"/>
        </w:numPr>
      </w:pPr>
      <w:r w:rsidRPr="00C34B04">
        <w:t>zádový (nošení motoru na zádech)</w:t>
      </w:r>
      <w:r w:rsidR="00B17147">
        <w:t>,</w:t>
      </w:r>
    </w:p>
    <w:p w:rsidR="00CB03C7" w:rsidRPr="00C34B04" w:rsidRDefault="00CB03C7" w:rsidP="00F96992">
      <w:pPr>
        <w:pStyle w:val="Odstavecseseznamem"/>
        <w:numPr>
          <w:ilvl w:val="0"/>
          <w:numId w:val="12"/>
        </w:numPr>
      </w:pPr>
      <w:r>
        <w:t xml:space="preserve">benzinový, </w:t>
      </w:r>
    </w:p>
    <w:p w:rsidR="001528DA" w:rsidRPr="00C34B04" w:rsidRDefault="004B67D3" w:rsidP="00F96992">
      <w:pPr>
        <w:pStyle w:val="Odstavecseseznamem"/>
        <w:numPr>
          <w:ilvl w:val="0"/>
          <w:numId w:val="12"/>
        </w:numPr>
      </w:pPr>
      <w:r>
        <w:t xml:space="preserve">objemový průtok vzduchu </w:t>
      </w:r>
      <w:r w:rsidR="001528DA" w:rsidRPr="00C34B04">
        <w:t xml:space="preserve">alespoň </w:t>
      </w:r>
      <w:r>
        <w:t>1000 m</w:t>
      </w:r>
      <w:r w:rsidRPr="004B67D3">
        <w:rPr>
          <w:vertAlign w:val="superscript"/>
        </w:rPr>
        <w:t>3</w:t>
      </w:r>
      <w:r>
        <w:t>/h</w:t>
      </w:r>
    </w:p>
    <w:p w:rsidR="001528DA" w:rsidRPr="00C34B04" w:rsidRDefault="001528DA" w:rsidP="00F96992">
      <w:pPr>
        <w:pStyle w:val="Odstavecseseznamem"/>
        <w:numPr>
          <w:ilvl w:val="0"/>
          <w:numId w:val="12"/>
        </w:numPr>
      </w:pPr>
      <w:r w:rsidRPr="00C34B04">
        <w:t>závěsný systém</w:t>
      </w:r>
      <w:r w:rsidR="00B17147">
        <w:t>,</w:t>
      </w:r>
    </w:p>
    <w:p w:rsidR="00210850" w:rsidRDefault="00B17147" w:rsidP="00913421">
      <w:pPr>
        <w:pStyle w:val="Odstavecseseznamem"/>
        <w:numPr>
          <w:ilvl w:val="0"/>
          <w:numId w:val="12"/>
        </w:numPr>
      </w:pPr>
      <w:r>
        <w:t>vhodný pro komunální použití.</w:t>
      </w:r>
    </w:p>
    <w:sectPr w:rsidR="00210850" w:rsidSect="00783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E4" w:rsidRDefault="00714FE4" w:rsidP="00210850">
      <w:pPr>
        <w:spacing w:after="0" w:line="240" w:lineRule="auto"/>
      </w:pPr>
      <w:r>
        <w:separator/>
      </w:r>
    </w:p>
  </w:endnote>
  <w:endnote w:type="continuationSeparator" w:id="0">
    <w:p w:rsidR="00714FE4" w:rsidRDefault="00714FE4" w:rsidP="002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E4" w:rsidRDefault="00714FE4" w:rsidP="00210850">
      <w:pPr>
        <w:spacing w:after="0" w:line="240" w:lineRule="auto"/>
      </w:pPr>
      <w:r>
        <w:separator/>
      </w:r>
    </w:p>
  </w:footnote>
  <w:footnote w:type="continuationSeparator" w:id="0">
    <w:p w:rsidR="00714FE4" w:rsidRDefault="00714FE4" w:rsidP="0021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50" w:rsidRPr="000E46A6" w:rsidRDefault="00210850" w:rsidP="00210850">
    <w:pPr>
      <w:pStyle w:val="Nadpis1"/>
      <w:spacing w:before="0" w:after="0"/>
      <w:ind w:firstLine="708"/>
      <w:rPr>
        <w:sz w:val="24"/>
        <w:szCs w:val="24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19050" t="0" r="4445" b="0"/>
          <wp:wrapTight wrapText="bothSides">
            <wp:wrapPolygon edited="0">
              <wp:start x="-1288" y="0"/>
              <wp:lineTo x="-1288" y="20362"/>
              <wp:lineTo x="21901" y="20362"/>
              <wp:lineTo x="21901" y="0"/>
              <wp:lineTo x="-1288" y="0"/>
            </wp:wrapPolygon>
          </wp:wrapTight>
          <wp:docPr id="1" name="obrázek 1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6A6">
      <w:rPr>
        <w:sz w:val="24"/>
        <w:szCs w:val="24"/>
      </w:rPr>
      <w:t>Obec Středokluky</w:t>
    </w:r>
  </w:p>
  <w:p w:rsidR="00210850" w:rsidRPr="00592465" w:rsidRDefault="00210850" w:rsidP="00210850">
    <w:pPr>
      <w:pStyle w:val="Nadpis1"/>
      <w:spacing w:before="0" w:after="240"/>
      <w:ind w:firstLine="708"/>
      <w:rPr>
        <w:sz w:val="20"/>
        <w:szCs w:val="20"/>
      </w:rPr>
    </w:pPr>
    <w:r w:rsidRPr="000E46A6">
      <w:rPr>
        <w:sz w:val="20"/>
        <w:szCs w:val="20"/>
      </w:rPr>
      <w:t>Lidická 61, 252 68 Středokluky</w:t>
    </w:r>
  </w:p>
  <w:p w:rsidR="00210850" w:rsidRDefault="0021085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277"/>
    <w:multiLevelType w:val="hybridMultilevel"/>
    <w:tmpl w:val="5F022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EEB"/>
    <w:multiLevelType w:val="hybridMultilevel"/>
    <w:tmpl w:val="0A7ED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76A2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CE73C81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4553D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0B554E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B16919"/>
    <w:multiLevelType w:val="hybridMultilevel"/>
    <w:tmpl w:val="5C22E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2597F"/>
    <w:multiLevelType w:val="hybridMultilevel"/>
    <w:tmpl w:val="319C7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C4C4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6BD0937"/>
    <w:multiLevelType w:val="hybridMultilevel"/>
    <w:tmpl w:val="6B225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8010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E7B0C0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10850"/>
    <w:rsid w:val="001528DA"/>
    <w:rsid w:val="00210850"/>
    <w:rsid w:val="003F341E"/>
    <w:rsid w:val="004B67D3"/>
    <w:rsid w:val="006451C7"/>
    <w:rsid w:val="006871CF"/>
    <w:rsid w:val="007017A8"/>
    <w:rsid w:val="00714FE4"/>
    <w:rsid w:val="007524E5"/>
    <w:rsid w:val="00783252"/>
    <w:rsid w:val="00913421"/>
    <w:rsid w:val="00B163DC"/>
    <w:rsid w:val="00B17147"/>
    <w:rsid w:val="00CA0C12"/>
    <w:rsid w:val="00CB03C7"/>
    <w:rsid w:val="00E22A5E"/>
    <w:rsid w:val="00F64D87"/>
    <w:rsid w:val="00F9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252"/>
  </w:style>
  <w:style w:type="paragraph" w:styleId="Nadpis1">
    <w:name w:val="heading 1"/>
    <w:basedOn w:val="Normln"/>
    <w:next w:val="Normln"/>
    <w:link w:val="Nadpis1Char"/>
    <w:uiPriority w:val="9"/>
    <w:qFormat/>
    <w:rsid w:val="002108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0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8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0850"/>
  </w:style>
  <w:style w:type="paragraph" w:styleId="Zpat">
    <w:name w:val="footer"/>
    <w:basedOn w:val="Normln"/>
    <w:link w:val="Zpat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0850"/>
  </w:style>
  <w:style w:type="paragraph" w:styleId="Bezmezer">
    <w:name w:val="No Spacing"/>
    <w:qFormat/>
    <w:rsid w:val="0021085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108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3F3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4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34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4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5</cp:revision>
  <dcterms:created xsi:type="dcterms:W3CDTF">2015-12-02T17:53:00Z</dcterms:created>
  <dcterms:modified xsi:type="dcterms:W3CDTF">2015-12-04T10:57:00Z</dcterms:modified>
</cp:coreProperties>
</file>